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C3" w:rsidRPr="00CE3CC3" w:rsidRDefault="00CE3CC3" w:rsidP="00CE3CC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D2E33"/>
          <w:kern w:val="36"/>
          <w:sz w:val="45"/>
          <w:szCs w:val="45"/>
          <w:lang w:eastAsia="ru-RU"/>
        </w:rPr>
      </w:pPr>
      <w:r w:rsidRPr="00CE3CC3">
        <w:rPr>
          <w:rFonts w:ascii="Arial" w:eastAsia="Times New Roman" w:hAnsi="Arial" w:cs="Arial"/>
          <w:b/>
          <w:bCs/>
          <w:color w:val="2D2E33"/>
          <w:kern w:val="36"/>
          <w:sz w:val="45"/>
          <w:szCs w:val="45"/>
          <w:lang w:eastAsia="ru-RU"/>
        </w:rPr>
        <w:t>SKRAB 27608 – маска с автоматическим светофильтром</w:t>
      </w:r>
    </w:p>
    <w:p w:rsidR="00CE3CC3" w:rsidRPr="00CE3CC3" w:rsidRDefault="00CE3CC3" w:rsidP="00CE3CC3">
      <w:pPr>
        <w:shd w:val="clear" w:color="auto" w:fill="FFFFFF"/>
        <w:spacing w:after="360" w:line="336" w:lineRule="atLeast"/>
        <w:jc w:val="both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bookmarkStart w:id="0" w:name="_GoBack"/>
      <w:bookmarkEnd w:id="0"/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Сварочная маска SKRAB 27608 Хамелеон, обладает регулировкой затемнения стекла DIN: 9-14, и специальным автоматическим светофильтром.</w:t>
      </w:r>
    </w:p>
    <w:p w:rsidR="00CE3CC3" w:rsidRPr="00CE3CC3" w:rsidRDefault="00CE3CC3" w:rsidP="00CE3CC3">
      <w:pPr>
        <w:shd w:val="clear" w:color="auto" w:fill="FFFFFF"/>
        <w:spacing w:after="360" w:line="336" w:lineRule="atLeast"/>
        <w:jc w:val="both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 xml:space="preserve">Изготавливаются данные сварочные щитки из высококачественного, ударопрочного пластика, оснащаются эргономичными наголовником и удобным механизмом, предназначенным для регулировки шлема под различные размеры головы, а </w:t>
      </w:r>
      <w:proofErr w:type="gramStart"/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так же</w:t>
      </w:r>
      <w:proofErr w:type="gramEnd"/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 xml:space="preserve"> имеет идеально сбалансированный центр тяжести.</w:t>
      </w:r>
    </w:p>
    <w:p w:rsidR="00CE3CC3" w:rsidRPr="00CE3CC3" w:rsidRDefault="00CE3CC3" w:rsidP="00CE3CC3">
      <w:pPr>
        <w:shd w:val="clear" w:color="auto" w:fill="FFFFFF"/>
        <w:spacing w:after="360" w:line="336" w:lineRule="atLeast"/>
        <w:jc w:val="both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noProof/>
          <w:color w:val="303135"/>
          <w:sz w:val="24"/>
          <w:szCs w:val="24"/>
          <w:lang w:eastAsia="ru-RU"/>
        </w:rPr>
        <w:drawing>
          <wp:inline distT="0" distB="0" distL="0" distR="0" wp14:anchorId="6F8725E2" wp14:editId="47DEB4FB">
            <wp:extent cx="2971800" cy="3114675"/>
            <wp:effectExtent l="0" t="0" r="0" b="9525"/>
            <wp:docPr id="1" name="Рисунок 1" descr="SKRAB 27608- маска с автоматическим светофильт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RAB 27608- маска с автоматическим светофильтр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C3" w:rsidRPr="00CE3CC3" w:rsidRDefault="00CE3CC3" w:rsidP="00CE3CC3">
      <w:pPr>
        <w:shd w:val="clear" w:color="auto" w:fill="FFFFFF"/>
        <w:spacing w:after="360" w:line="336" w:lineRule="atLeast"/>
        <w:jc w:val="both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 xml:space="preserve">SKRAB 27608 эффективно защищает сварщика при различных методах сварки, таких как, TIG, MIG-MAG, MMA и так далее. Во время использования вышеуказанной маски работник максимально защищен и для него не представляют угрозы такие побочные явления сварочного процесса как: вредные излучения </w:t>
      </w:r>
      <w:proofErr w:type="spellStart"/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электродуги</w:t>
      </w:r>
      <w:proofErr w:type="spellEnd"/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, которую создает сварочный ток, сварочные аэрозоли, искры и брызги расплавленного металла.</w:t>
      </w:r>
    </w:p>
    <w:p w:rsidR="00CE3CC3" w:rsidRPr="00CE3CC3" w:rsidRDefault="00CE3CC3" w:rsidP="00CE3CC3">
      <w:pPr>
        <w:shd w:val="clear" w:color="auto" w:fill="FFFFFF"/>
        <w:spacing w:after="360" w:line="336" w:lineRule="atLeast"/>
        <w:jc w:val="both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Одно из главных преимуществ маски SKRAB 27608, заключается в отсутствии необходимости каждый раз, в обязательном порядке, перед началом и окончанием сварки опускать и поднимать маску.</w:t>
      </w:r>
    </w:p>
    <w:p w:rsidR="00CE3CC3" w:rsidRPr="00CE3CC3" w:rsidRDefault="00CE3CC3" w:rsidP="00CE3CC3">
      <w:pPr>
        <w:shd w:val="clear" w:color="auto" w:fill="FFFFFF"/>
        <w:spacing w:after="360" w:line="336" w:lineRule="atLeast"/>
        <w:jc w:val="both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 xml:space="preserve">Эта маска обеспечивает постоянную, надёжную защиту глаз от вредных ультрафиолетовых и инфракрасных излучений. Сварщик имеет хорошую возможность полностью сконцентрировать все свое внимание исключительно на положении электрода во время работы, тем самым повысив точность, качество </w:t>
      </w: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lastRenderedPageBreak/>
        <w:t>своей сварки и снизив затраты на повторные обработки. Сильно повышается и производительность труда во время сварки короткими швами.</w:t>
      </w:r>
    </w:p>
    <w:p w:rsidR="00CE3CC3" w:rsidRPr="00CE3CC3" w:rsidRDefault="00CE3CC3" w:rsidP="00CE3CC3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2D2E33"/>
          <w:sz w:val="20"/>
          <w:szCs w:val="20"/>
          <w:lang w:eastAsia="ru-RU"/>
        </w:rPr>
      </w:pPr>
      <w:r w:rsidRPr="00CE3CC3">
        <w:rPr>
          <w:rFonts w:ascii="Arial" w:eastAsia="Times New Roman" w:hAnsi="Arial" w:cs="Arial"/>
          <w:b/>
          <w:bCs/>
          <w:color w:val="2D2E33"/>
          <w:sz w:val="20"/>
          <w:szCs w:val="20"/>
          <w:lang w:eastAsia="ru-RU"/>
        </w:rPr>
        <w:t>Ниже указаны главные технические характеристики сварочного щитка SKRAB 27608: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1. Маска имеет два режима для регулировки затемнения, это ручной и автоматический.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2. Исходное значение затемнения DIN: 4.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3. Встроенная плавная регулировка затемнения DIN: 9-14 (от светлого до темного).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4. Максимальное время, требуемое для автоматической реакции сенсоров щитка при сварочной дуге – 1/25 секунды.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5. Максимальное время, требующееся для полного восстановления от самого темного до яркого – 0,4 секунды.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6. Электропитание возможно, как от солнечной батареи, так и от двух элементов ААА.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7. Минимальная температура эксплуатации маски, равна: -5°С.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8. Максимальная температура эксплуатации маски, равна: +50°С.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9. Минимальная температура хранения маски, равна: -20°С.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10. Максимальная температура хранения маски, равна: +60°С.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11. Размер смотрового окошка щитка, равен: 90миллиметров х 45миллиметров.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 xml:space="preserve">12. Ультрафиолетовый коэффициент пропускания луча, равен: 313-365 </w:t>
      </w:r>
      <w:proofErr w:type="spellStart"/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nm</w:t>
      </w:r>
      <w:proofErr w:type="spellEnd"/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, то есть менее 18,8%.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 xml:space="preserve">13. Инфракрасный коэффициент пропускания луча, равен: 780-1300nm, то есть менее 0,0027%. 1300-2000 </w:t>
      </w:r>
      <w:proofErr w:type="spellStart"/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nm</w:t>
      </w:r>
      <w:proofErr w:type="spellEnd"/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, то есть менее 0,097%.</w:t>
      </w:r>
    </w:p>
    <w:p w:rsidR="00CE3CC3" w:rsidRPr="00CE3CC3" w:rsidRDefault="00CE3CC3" w:rsidP="00CE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CE3CC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14. Общий вес маски, равен: 500 граммам.</w:t>
      </w:r>
    </w:p>
    <w:p w:rsidR="00404BC2" w:rsidRDefault="00404BC2"/>
    <w:sectPr w:rsidR="0040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2F65"/>
    <w:multiLevelType w:val="multilevel"/>
    <w:tmpl w:val="F6D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3"/>
    <w:rsid w:val="00404BC2"/>
    <w:rsid w:val="00C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2DF8"/>
  <w15:chartTrackingRefBased/>
  <w15:docId w15:val="{B6553796-5BEA-44E3-9770-F3B00E8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2020-10-20T10:32:00Z</dcterms:created>
  <dcterms:modified xsi:type="dcterms:W3CDTF">2020-10-20T10:33:00Z</dcterms:modified>
</cp:coreProperties>
</file>