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DA640E" w:rsidRDefault="00DA640E">
      <w:pPr>
        <w:rPr>
          <w:sz w:val="28"/>
          <w:szCs w:val="28"/>
        </w:rPr>
      </w:pPr>
      <w:proofErr w:type="spellStart"/>
      <w:r w:rsidRPr="00DA640E">
        <w:rPr>
          <w:sz w:val="28"/>
          <w:szCs w:val="28"/>
        </w:rPr>
        <w:t>Парфюмированный</w:t>
      </w:r>
      <w:proofErr w:type="spellEnd"/>
      <w:r w:rsidRPr="00DA640E">
        <w:rPr>
          <w:sz w:val="28"/>
          <w:szCs w:val="28"/>
        </w:rPr>
        <w:t xml:space="preserve"> спрей от мошки </w:t>
      </w:r>
      <w:proofErr w:type="spellStart"/>
      <w:r w:rsidRPr="00DA640E">
        <w:rPr>
          <w:sz w:val="28"/>
          <w:szCs w:val="28"/>
        </w:rPr>
        <w:t>Лаварика</w:t>
      </w:r>
      <w:proofErr w:type="spellEnd"/>
      <w:r w:rsidRPr="00DA640E">
        <w:rPr>
          <w:sz w:val="28"/>
          <w:szCs w:val="28"/>
        </w:rPr>
        <w:t xml:space="preserve"> 200 мл</w:t>
      </w:r>
    </w:p>
    <w:p w:rsidR="00DA640E" w:rsidRDefault="00DA640E" w:rsidP="00DA640E">
      <w:pPr>
        <w:pStyle w:val="a3"/>
      </w:pPr>
      <w:r w:rsidRPr="00DA640E">
        <w:rPr>
          <w:b/>
        </w:rPr>
        <w:t>Применение</w:t>
      </w:r>
      <w:r>
        <w:t>: средство налить на ладонь и аккуратно и равномерно распределить на открытые части тела, не втирая и по поверх</w:t>
      </w:r>
      <w:r>
        <w:softHyphen/>
        <w:t xml:space="preserve">ности одежды. </w:t>
      </w:r>
    </w:p>
    <w:p w:rsidR="00DA640E" w:rsidRDefault="00DA640E" w:rsidP="00DA640E">
      <w:pPr>
        <w:pStyle w:val="a3"/>
      </w:pPr>
      <w:r>
        <w:rPr>
          <w:b/>
          <w:bCs/>
        </w:rPr>
        <w:t>Состав</w:t>
      </w:r>
      <w:r>
        <w:t xml:space="preserve">: натуральные эфирные масла чайного дерева, лаванды, гвоздики, </w:t>
      </w:r>
      <w:proofErr w:type="spellStart"/>
      <w:r>
        <w:t>пропиленгликоль</w:t>
      </w:r>
      <w:proofErr w:type="spellEnd"/>
      <w:r>
        <w:t xml:space="preserve">, этанол. Не содержит </w:t>
      </w:r>
      <w:proofErr w:type="spellStart"/>
      <w:r>
        <w:t>озоноразрушающих</w:t>
      </w:r>
      <w:proofErr w:type="spellEnd"/>
      <w:r>
        <w:t xml:space="preserve"> хладонов. </w:t>
      </w:r>
    </w:p>
    <w:p w:rsidR="00DA640E" w:rsidRDefault="00DA640E" w:rsidP="00DA640E">
      <w:pPr>
        <w:pStyle w:val="a3"/>
      </w:pPr>
      <w:r>
        <w:t>Огнеопасно! Не распылять вблизи от</w:t>
      </w:r>
      <w:r>
        <w:softHyphen/>
        <w:t>крытого огня и раскаленных предметов. Предохранять от воз</w:t>
      </w:r>
      <w:r>
        <w:softHyphen/>
        <w:t>дей</w:t>
      </w:r>
      <w:r>
        <w:softHyphen/>
        <w:t>ствия прямых солнечных лучей и нагревания вы</w:t>
      </w:r>
      <w:r>
        <w:softHyphen/>
        <w:t>ше +40 С °. Избегать попадания в гла</w:t>
      </w:r>
      <w:r>
        <w:softHyphen/>
        <w:t>за, в рот. в случае попадания в глаза — промыть во</w:t>
      </w:r>
      <w:r>
        <w:softHyphen/>
        <w:t>дой, при попадании в рот — прополоскать. После использова</w:t>
      </w:r>
      <w:r>
        <w:softHyphen/>
        <w:t>ния или по истечении срока годнос</w:t>
      </w:r>
      <w:r>
        <w:softHyphen/>
        <w:t>ти утилизировать как бытовые от</w:t>
      </w:r>
      <w:r>
        <w:softHyphen/>
        <w:t>хо</w:t>
      </w:r>
      <w:r>
        <w:softHyphen/>
        <w:t xml:space="preserve">ды. Объёмная доля этанола — 75%. </w:t>
      </w:r>
    </w:p>
    <w:p w:rsidR="00DA640E" w:rsidRDefault="00DA640E" w:rsidP="00DA640E">
      <w:pPr>
        <w:pStyle w:val="a3"/>
      </w:pPr>
      <w:r>
        <w:rPr>
          <w:b/>
          <w:bCs/>
        </w:rPr>
        <w:t>Срок годности</w:t>
      </w:r>
      <w:r>
        <w:t xml:space="preserve">: 36 месяцев. </w:t>
      </w:r>
      <w:bookmarkStart w:id="0" w:name="_GoBack"/>
      <w:bookmarkEnd w:id="0"/>
    </w:p>
    <w:p w:rsidR="00DA640E" w:rsidRDefault="00DA640E"/>
    <w:sectPr w:rsidR="00DA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0E"/>
    <w:rsid w:val="00CC2564"/>
    <w:rsid w:val="00DA640E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F0E3"/>
  <w15:chartTrackingRefBased/>
  <w15:docId w15:val="{1242DD2F-4951-4A7C-B417-EFF3F126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2020-09-04T08:59:00Z</dcterms:created>
  <dcterms:modified xsi:type="dcterms:W3CDTF">2020-09-04T08:59:00Z</dcterms:modified>
</cp:coreProperties>
</file>