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C92611" w:rsidRDefault="00C92611">
      <w:pPr>
        <w:rPr>
          <w:sz w:val="28"/>
          <w:szCs w:val="28"/>
        </w:rPr>
      </w:pPr>
      <w:r w:rsidRPr="00C92611">
        <w:rPr>
          <w:sz w:val="28"/>
          <w:szCs w:val="28"/>
        </w:rPr>
        <w:t xml:space="preserve">Лак инсектицид Блокбастер 100 мл </w:t>
      </w:r>
    </w:p>
    <w:p w:rsidR="00C92611" w:rsidRPr="00C92611" w:rsidRDefault="00C92611" w:rsidP="00C92611">
      <w:pPr>
        <w:pStyle w:val="a3"/>
        <w:rPr>
          <w:rFonts w:asciiTheme="minorHAnsi" w:hAnsiTheme="minorHAnsi" w:cstheme="minorHAnsi"/>
          <w:sz w:val="22"/>
          <w:szCs w:val="22"/>
        </w:rPr>
      </w:pPr>
      <w:r w:rsidRPr="00C92611">
        <w:rPr>
          <w:rFonts w:asciiTheme="minorHAnsi" w:hAnsiTheme="minorHAnsi" w:cstheme="minorHAnsi"/>
          <w:b/>
          <w:bCs/>
          <w:sz w:val="22"/>
          <w:szCs w:val="22"/>
        </w:rPr>
        <w:t>Применение</w:t>
      </w:r>
      <w:r w:rsidRPr="00C92611">
        <w:rPr>
          <w:rFonts w:asciiTheme="minorHAnsi" w:hAnsiTheme="minorHAnsi" w:cstheme="minorHAnsi"/>
          <w:sz w:val="22"/>
          <w:szCs w:val="22"/>
        </w:rPr>
        <w:t xml:space="preserve">: Обработку проводить кистью или ватным тампоном. </w:t>
      </w:r>
    </w:p>
    <w:p w:rsidR="00C92611" w:rsidRPr="00C92611" w:rsidRDefault="00C92611" w:rsidP="00C92611">
      <w:pPr>
        <w:pStyle w:val="a3"/>
        <w:rPr>
          <w:rFonts w:asciiTheme="minorHAnsi" w:hAnsiTheme="minorHAnsi" w:cstheme="minorHAnsi"/>
          <w:sz w:val="22"/>
          <w:szCs w:val="22"/>
        </w:rPr>
      </w:pPr>
      <w:r w:rsidRPr="00C92611">
        <w:rPr>
          <w:rFonts w:asciiTheme="minorHAnsi" w:hAnsiTheme="minorHAnsi" w:cstheme="minorHAnsi"/>
          <w:sz w:val="22"/>
          <w:szCs w:val="22"/>
        </w:rPr>
        <w:t>Для уничтожения та</w:t>
      </w:r>
      <w:r w:rsidRPr="00C92611">
        <w:rPr>
          <w:rFonts w:asciiTheme="minorHAnsi" w:hAnsiTheme="minorHAnsi" w:cstheme="minorHAnsi"/>
          <w:sz w:val="22"/>
          <w:szCs w:val="22"/>
        </w:rPr>
        <w:softHyphen/>
        <w:t>ра</w:t>
      </w:r>
      <w:r w:rsidRPr="00C92611">
        <w:rPr>
          <w:rFonts w:asciiTheme="minorHAnsi" w:hAnsiTheme="minorHAnsi" w:cstheme="minorHAnsi"/>
          <w:sz w:val="22"/>
          <w:szCs w:val="22"/>
        </w:rPr>
        <w:softHyphen/>
        <w:t>канов обрабатывают места обитания и пути их проникновения в помещения: щели вдоль плинтусов и прилегающие к ним участки стен и пола, вдоль труб водопроводной и ка</w:t>
      </w:r>
      <w:r w:rsidRPr="00C92611">
        <w:rPr>
          <w:rFonts w:asciiTheme="minorHAnsi" w:hAnsiTheme="minorHAnsi" w:cstheme="minorHAnsi"/>
          <w:sz w:val="22"/>
          <w:szCs w:val="22"/>
        </w:rPr>
        <w:softHyphen/>
        <w:t>на</w:t>
      </w:r>
      <w:r w:rsidRPr="00C92611">
        <w:rPr>
          <w:rFonts w:asciiTheme="minorHAnsi" w:hAnsiTheme="minorHAnsi" w:cstheme="minorHAnsi"/>
          <w:sz w:val="22"/>
          <w:szCs w:val="22"/>
        </w:rPr>
        <w:softHyphen/>
        <w:t>ли</w:t>
      </w:r>
      <w:r w:rsidRPr="00C92611">
        <w:rPr>
          <w:rFonts w:asciiTheme="minorHAnsi" w:hAnsiTheme="minorHAnsi" w:cstheme="minorHAnsi"/>
          <w:sz w:val="22"/>
          <w:szCs w:val="22"/>
        </w:rPr>
        <w:softHyphen/>
        <w:t>зационной систем, щели в стенах, за дверными коробками, за мебелью с задней сторо</w:t>
      </w:r>
      <w:r w:rsidRPr="00C92611">
        <w:rPr>
          <w:rFonts w:asciiTheme="minorHAnsi" w:hAnsiTheme="minorHAnsi" w:cstheme="minorHAnsi"/>
          <w:sz w:val="22"/>
          <w:szCs w:val="22"/>
        </w:rPr>
        <w:softHyphen/>
        <w:t>ны; обработке по</w:t>
      </w:r>
      <w:bookmarkStart w:id="0" w:name="_GoBack"/>
      <w:bookmarkEnd w:id="0"/>
      <w:r w:rsidRPr="00C92611">
        <w:rPr>
          <w:rFonts w:asciiTheme="minorHAnsi" w:hAnsiTheme="minorHAnsi" w:cstheme="minorHAnsi"/>
          <w:sz w:val="22"/>
          <w:szCs w:val="22"/>
        </w:rPr>
        <w:t>длежат места обитания («гнёзда») постельных клопов: стыки деталей в кроватях, диванах, креслах, щели в стенах, под подоконниками, в местах отставания обо</w:t>
      </w:r>
      <w:r w:rsidRPr="00C92611">
        <w:rPr>
          <w:rFonts w:asciiTheme="minorHAnsi" w:hAnsiTheme="minorHAnsi" w:cstheme="minorHAnsi"/>
          <w:sz w:val="22"/>
          <w:szCs w:val="22"/>
        </w:rPr>
        <w:softHyphen/>
        <w:t>ев, обратная сторона картин и ковров (постельные принадлежности не обрабатывать); мес</w:t>
      </w:r>
      <w:r w:rsidRPr="00C92611">
        <w:rPr>
          <w:rFonts w:asciiTheme="minorHAnsi" w:hAnsiTheme="minorHAnsi" w:cstheme="minorHAnsi"/>
          <w:sz w:val="22"/>
          <w:szCs w:val="22"/>
        </w:rPr>
        <w:softHyphen/>
        <w:t>та посадки мух и комаров: стекла и рамы окон, дверные коробки в норме расхода 33 мл на 1 м²; для уничтожения блох в помещениях тщательно обработать щели в полу и за плин</w:t>
      </w:r>
      <w:r w:rsidRPr="00C92611">
        <w:rPr>
          <w:rFonts w:asciiTheme="minorHAnsi" w:hAnsiTheme="minorHAnsi" w:cstheme="minorHAnsi"/>
          <w:sz w:val="22"/>
          <w:szCs w:val="22"/>
        </w:rPr>
        <w:softHyphen/>
        <w:t>тусами, стены на высоту до 1 м; для борьбы с рабочими особями рыжих домовых му</w:t>
      </w:r>
      <w:r w:rsidRPr="00C92611">
        <w:rPr>
          <w:rFonts w:asciiTheme="minorHAnsi" w:hAnsiTheme="minorHAnsi" w:cstheme="minorHAnsi"/>
          <w:sz w:val="22"/>
          <w:szCs w:val="22"/>
        </w:rPr>
        <w:softHyphen/>
        <w:t>равь</w:t>
      </w:r>
      <w:r w:rsidRPr="00C92611">
        <w:rPr>
          <w:rFonts w:asciiTheme="minorHAnsi" w:hAnsiTheme="minorHAnsi" w:cstheme="minorHAnsi"/>
          <w:sz w:val="22"/>
          <w:szCs w:val="22"/>
        </w:rPr>
        <w:softHyphen/>
        <w:t xml:space="preserve">ев в помещениях — обработать места их скопления или передвижения в норме расхода 10 мл на 1 м погонный, вне помещений — норма расхода рабочей жидкости — 330 мл/м². </w:t>
      </w:r>
    </w:p>
    <w:p w:rsidR="00C92611" w:rsidRPr="00C92611" w:rsidRDefault="00C92611" w:rsidP="00C92611">
      <w:pPr>
        <w:pStyle w:val="a3"/>
        <w:rPr>
          <w:rFonts w:asciiTheme="minorHAnsi" w:hAnsiTheme="minorHAnsi" w:cstheme="minorHAnsi"/>
          <w:sz w:val="22"/>
          <w:szCs w:val="22"/>
        </w:rPr>
      </w:pPr>
      <w:r w:rsidRPr="00C92611">
        <w:rPr>
          <w:rFonts w:asciiTheme="minorHAnsi" w:hAnsiTheme="minorHAnsi" w:cstheme="minorHAnsi"/>
          <w:b/>
          <w:bCs/>
          <w:color w:val="EE1D24"/>
          <w:sz w:val="22"/>
          <w:szCs w:val="22"/>
        </w:rPr>
        <w:t xml:space="preserve">Важно! Прямые солнечные лучи снижают эффективность лака и период защитного действия! </w:t>
      </w:r>
    </w:p>
    <w:p w:rsidR="00C92611" w:rsidRPr="00C92611" w:rsidRDefault="00C92611" w:rsidP="00C92611">
      <w:pPr>
        <w:pStyle w:val="a3"/>
        <w:rPr>
          <w:rFonts w:asciiTheme="minorHAnsi" w:hAnsiTheme="minorHAnsi" w:cstheme="minorHAnsi"/>
          <w:sz w:val="22"/>
          <w:szCs w:val="22"/>
        </w:rPr>
      </w:pPr>
      <w:r w:rsidRPr="00C92611">
        <w:rPr>
          <w:rFonts w:asciiTheme="minorHAnsi" w:hAnsiTheme="minorHAnsi" w:cstheme="minorHAnsi"/>
          <w:b/>
          <w:bCs/>
          <w:sz w:val="22"/>
          <w:szCs w:val="22"/>
        </w:rPr>
        <w:t>Хранить</w:t>
      </w:r>
      <w:r w:rsidRPr="00C92611">
        <w:rPr>
          <w:rFonts w:asciiTheme="minorHAnsi" w:hAnsiTheme="minorHAnsi" w:cstheme="minorHAnsi"/>
          <w:sz w:val="22"/>
          <w:szCs w:val="22"/>
        </w:rPr>
        <w:t xml:space="preserve"> средство в прохладном месте, при температуре от –20 °С и не выше +40 °С вдали от источников огня и солнечного света, отдельно от лекар</w:t>
      </w:r>
      <w:r w:rsidRPr="00C92611">
        <w:rPr>
          <w:rFonts w:asciiTheme="minorHAnsi" w:hAnsiTheme="minorHAnsi" w:cstheme="minorHAnsi"/>
          <w:sz w:val="22"/>
          <w:szCs w:val="22"/>
        </w:rPr>
        <w:softHyphen/>
        <w:t xml:space="preserve">ственных средств и пищевых продуктов. </w:t>
      </w:r>
    </w:p>
    <w:p w:rsidR="00C92611" w:rsidRPr="00C92611" w:rsidRDefault="00C92611" w:rsidP="00C92611">
      <w:pPr>
        <w:pStyle w:val="a3"/>
        <w:rPr>
          <w:rFonts w:asciiTheme="minorHAnsi" w:hAnsiTheme="minorHAnsi" w:cstheme="minorHAnsi"/>
          <w:sz w:val="22"/>
          <w:szCs w:val="22"/>
        </w:rPr>
      </w:pPr>
      <w:r w:rsidRPr="00C92611">
        <w:rPr>
          <w:rFonts w:asciiTheme="minorHAnsi" w:hAnsiTheme="minorHAnsi" w:cstheme="minorHAnsi"/>
          <w:b/>
          <w:bCs/>
          <w:sz w:val="22"/>
          <w:szCs w:val="22"/>
        </w:rPr>
        <w:t>Срок годности:</w:t>
      </w:r>
      <w:r w:rsidRPr="00C92611">
        <w:rPr>
          <w:rFonts w:asciiTheme="minorHAnsi" w:hAnsiTheme="minorHAnsi" w:cstheme="minorHAnsi"/>
          <w:sz w:val="22"/>
          <w:szCs w:val="22"/>
        </w:rPr>
        <w:t xml:space="preserve"> 5 лет. </w:t>
      </w:r>
    </w:p>
    <w:p w:rsidR="00C92611" w:rsidRDefault="00C92611"/>
    <w:p w:rsidR="00C92611" w:rsidRDefault="00C92611"/>
    <w:sectPr w:rsidR="00C9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11"/>
    <w:rsid w:val="00C92611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506A"/>
  <w15:chartTrackingRefBased/>
  <w15:docId w15:val="{4872F136-05AA-41EB-B21B-171D6F98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2020-09-01T08:41:00Z</dcterms:created>
  <dcterms:modified xsi:type="dcterms:W3CDTF">2020-09-01T08:42:00Z</dcterms:modified>
</cp:coreProperties>
</file>