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81" w:rsidRPr="00C520E0" w:rsidRDefault="00EE1318" w:rsidP="009A196B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  <w:lang w:val="en-US"/>
        </w:rPr>
        <w:t>Fibra</w:t>
      </w:r>
    </w:p>
    <w:p w:rsidR="003C3081" w:rsidRPr="008B409A" w:rsidRDefault="008B409A" w:rsidP="00F947BB">
      <w:pPr>
        <w:suppressAutoHyphens/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Полипропиленовое волокно</w:t>
      </w:r>
    </w:p>
    <w:tbl>
      <w:tblPr>
        <w:tblStyle w:val="aa"/>
        <w:tblW w:w="0" w:type="auto"/>
        <w:tblLook w:val="04A0"/>
      </w:tblPr>
      <w:tblGrid>
        <w:gridCol w:w="4785"/>
        <w:gridCol w:w="4785"/>
      </w:tblGrid>
      <w:tr w:rsidR="006D06BC" w:rsidTr="003151A3">
        <w:tc>
          <w:tcPr>
            <w:tcW w:w="4785" w:type="dxa"/>
            <w:tcBorders>
              <w:bottom w:val="single" w:sz="4" w:space="0" w:color="auto"/>
            </w:tcBorders>
          </w:tcPr>
          <w:p w:rsidR="000B74EC" w:rsidRPr="006F2CFC" w:rsidRDefault="0015007D" w:rsidP="00F947BB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F2CFC">
              <w:rPr>
                <w:rFonts w:ascii="Tahoma" w:hAnsi="Tahoma" w:cs="Tahoma"/>
                <w:b/>
                <w:sz w:val="14"/>
                <w:szCs w:val="14"/>
              </w:rPr>
              <w:t>Описание и область применения</w:t>
            </w:r>
          </w:p>
          <w:p w:rsidR="000B74EC" w:rsidRPr="006F2CFC" w:rsidRDefault="000B74EC" w:rsidP="00F947BB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F2CFC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0B74EC" w:rsidRPr="006F2CFC" w:rsidRDefault="00F41EE5" w:rsidP="006F2CFC">
            <w:pPr>
              <w:rPr>
                <w:rFonts w:ascii="Tahoma" w:hAnsi="Tahoma" w:cs="Tahoma"/>
                <w:sz w:val="14"/>
                <w:szCs w:val="14"/>
              </w:rPr>
            </w:pPr>
            <w:r w:rsidRPr="006F2CFC">
              <w:rPr>
                <w:rFonts w:ascii="Tahoma" w:hAnsi="Tahoma" w:cs="Tahoma"/>
                <w:sz w:val="14"/>
                <w:szCs w:val="14"/>
                <w:lang w:val="en-US"/>
              </w:rPr>
              <w:t>Fibra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F2CFC">
              <w:rPr>
                <w:rFonts w:ascii="Tahoma" w:hAnsi="Tahoma" w:cs="Tahoma"/>
                <w:sz w:val="14"/>
                <w:szCs w:val="14"/>
              </w:rPr>
              <w:t>полипропиленовое армирующее волокно,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F2CFC" w:rsidRPr="006F2CFC">
              <w:rPr>
                <w:rFonts w:ascii="Tahoma" w:eastAsia="Times New Roman" w:hAnsi="Tahoma" w:cs="Tahoma"/>
                <w:sz w:val="14"/>
                <w:szCs w:val="14"/>
                <w:shd w:val="clear" w:color="auto" w:fill="F5F5F5"/>
              </w:rPr>
              <w:t xml:space="preserve">дополнительная армирующая присадка </w:t>
            </w:r>
            <w:r w:rsidR="006F2CFC" w:rsidRPr="006F2CFC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 xml:space="preserve"> для бетонов.</w:t>
            </w:r>
          </w:p>
          <w:p w:rsidR="005A4E61" w:rsidRPr="006F2CFC" w:rsidRDefault="00F41EE5" w:rsidP="005A4E6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F2CFC">
              <w:rPr>
                <w:rFonts w:ascii="Tahoma" w:hAnsi="Tahoma" w:cs="Tahoma"/>
                <w:sz w:val="14"/>
                <w:szCs w:val="14"/>
                <w:lang w:val="en-US"/>
              </w:rPr>
              <w:t>Fibra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 xml:space="preserve"> – удовлетворяет требованиям ТУ 2499-007-90557835-2014</w:t>
            </w:r>
          </w:p>
          <w:p w:rsidR="000B74EC" w:rsidRPr="006F2CFC" w:rsidRDefault="000B74EC" w:rsidP="005A4E61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F2CFC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0B74EC" w:rsidRPr="006F2CFC" w:rsidRDefault="00F41EE5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F2CFC">
              <w:rPr>
                <w:rFonts w:ascii="Tahoma" w:hAnsi="Tahoma" w:cs="Tahoma"/>
                <w:sz w:val="14"/>
                <w:szCs w:val="14"/>
              </w:rPr>
              <w:t xml:space="preserve">армирование </w:t>
            </w:r>
            <w:r w:rsidR="006F2CFC">
              <w:rPr>
                <w:rFonts w:ascii="Tahoma" w:hAnsi="Tahoma" w:cs="Tahoma"/>
                <w:sz w:val="14"/>
                <w:szCs w:val="14"/>
              </w:rPr>
              <w:t xml:space="preserve">и предотвращение образования микротрещин на поверхности </w:t>
            </w:r>
            <w:r w:rsidRPr="006F2CFC">
              <w:rPr>
                <w:rFonts w:ascii="Tahoma" w:hAnsi="Tahoma" w:cs="Tahoma"/>
                <w:sz w:val="14"/>
                <w:szCs w:val="14"/>
              </w:rPr>
              <w:t>наливных полов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B74EC" w:rsidRPr="006F2CFC" w:rsidRDefault="00F41EE5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F2CFC">
              <w:rPr>
                <w:rFonts w:ascii="Tahoma" w:hAnsi="Tahoma" w:cs="Tahoma"/>
                <w:sz w:val="14"/>
                <w:szCs w:val="14"/>
              </w:rPr>
              <w:t>дополнительное армирование фундаментов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B74EC" w:rsidRDefault="00F41EE5" w:rsidP="000C1FF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F2CFC">
              <w:rPr>
                <w:rFonts w:ascii="Tahoma" w:hAnsi="Tahoma" w:cs="Tahoma"/>
                <w:sz w:val="14"/>
                <w:szCs w:val="14"/>
              </w:rPr>
              <w:t>армирование штукатурных</w:t>
            </w:r>
            <w:r w:rsidR="000C1FFF">
              <w:rPr>
                <w:rFonts w:ascii="Tahoma" w:hAnsi="Tahoma" w:cs="Tahoma"/>
                <w:sz w:val="14"/>
                <w:szCs w:val="14"/>
              </w:rPr>
              <w:t>, р</w:t>
            </w:r>
            <w:r w:rsidR="006F2CFC">
              <w:rPr>
                <w:rFonts w:ascii="Tahoma" w:hAnsi="Tahoma" w:cs="Tahoma"/>
                <w:sz w:val="14"/>
                <w:szCs w:val="14"/>
              </w:rPr>
              <w:t xml:space="preserve">емонтных </w:t>
            </w:r>
            <w:r w:rsidRPr="006F2CFC">
              <w:rPr>
                <w:rFonts w:ascii="Tahoma" w:hAnsi="Tahoma" w:cs="Tahoma"/>
                <w:sz w:val="14"/>
                <w:szCs w:val="14"/>
              </w:rPr>
              <w:t xml:space="preserve"> и кладочных растворов</w:t>
            </w:r>
            <w:r w:rsidR="000B74EC" w:rsidRPr="006F2CFC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C1FFF" w:rsidRPr="006F2CFC" w:rsidRDefault="000C1FFF" w:rsidP="000C1FF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изготовление бетонных, пенобетонных, фибробетонных и пр.блоков; </w:t>
            </w:r>
          </w:p>
        </w:tc>
        <w:tc>
          <w:tcPr>
            <w:tcW w:w="4785" w:type="dxa"/>
          </w:tcPr>
          <w:p w:rsidR="000B74EC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</w:p>
          <w:p w:rsidR="006F2CFC" w:rsidRDefault="004B0C64" w:rsidP="00F824C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4B0C64">
              <w:rPr>
                <w:rFonts w:ascii="Tahoma" w:hAnsi="Tahoma" w:cs="Tahoma"/>
                <w:sz w:val="14"/>
                <w:szCs w:val="14"/>
              </w:rPr>
              <w:t>Замен</w:t>
            </w:r>
            <w:r w:rsidR="000C1FFF">
              <w:rPr>
                <w:rFonts w:ascii="Tahoma" w:hAnsi="Tahoma" w:cs="Tahoma"/>
                <w:sz w:val="14"/>
                <w:szCs w:val="14"/>
              </w:rPr>
              <w:t>яет стальную и полимерн</w:t>
            </w:r>
            <w:r w:rsidR="006F2CFC">
              <w:rPr>
                <w:rFonts w:ascii="Tahoma" w:hAnsi="Tahoma" w:cs="Tahoma"/>
                <w:sz w:val="14"/>
                <w:szCs w:val="14"/>
              </w:rPr>
              <w:t>ую арматуру в конструкциях полов, штукатурок</w:t>
            </w:r>
            <w:r w:rsidRPr="004B0C64">
              <w:rPr>
                <w:rFonts w:ascii="Tahoma" w:hAnsi="Tahoma" w:cs="Tahoma"/>
                <w:sz w:val="14"/>
                <w:szCs w:val="14"/>
              </w:rPr>
              <w:t xml:space="preserve">. </w:t>
            </w:r>
          </w:p>
          <w:p w:rsidR="006F2CFC" w:rsidRDefault="006F2CFC" w:rsidP="00F824C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Упрочнение конструкции происходит по всему объему, что повышает прочностные характеристики. Значительно повышаются характеристики бетонов по износостойкости, огнестойкости, теплостойкости, водонепроницаемости.</w:t>
            </w:r>
          </w:p>
          <w:p w:rsidR="006F2CFC" w:rsidRDefault="006F2CFC" w:rsidP="00F824C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Срок эксплуатации конструкции увеличивается минимально на 10 лет.</w:t>
            </w:r>
          </w:p>
          <w:p w:rsidR="000C1FFF" w:rsidRDefault="006F2CFC" w:rsidP="00F824C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Сокращается время на выполнение работ по бетонированию (не нужно связывать арматурный каркас).</w:t>
            </w:r>
          </w:p>
          <w:p w:rsidR="000C1FFF" w:rsidRDefault="004B0C64" w:rsidP="00F824C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4B0C64">
              <w:rPr>
                <w:rFonts w:ascii="Tahoma" w:hAnsi="Tahoma" w:cs="Tahoma"/>
                <w:sz w:val="14"/>
                <w:szCs w:val="14"/>
              </w:rPr>
              <w:t xml:space="preserve">Повышает ударную </w:t>
            </w:r>
            <w:r w:rsidR="000C1FFF">
              <w:rPr>
                <w:rFonts w:ascii="Tahoma" w:hAnsi="Tahoma" w:cs="Tahoma"/>
                <w:sz w:val="14"/>
                <w:szCs w:val="14"/>
              </w:rPr>
              <w:t>прочност</w:t>
            </w:r>
            <w:r w:rsidRPr="004B0C64">
              <w:rPr>
                <w:rFonts w:ascii="Tahoma" w:hAnsi="Tahoma" w:cs="Tahoma"/>
                <w:sz w:val="14"/>
                <w:szCs w:val="14"/>
              </w:rPr>
              <w:t>ь бетонны</w:t>
            </w:r>
            <w:r w:rsidR="000C1FFF">
              <w:rPr>
                <w:rFonts w:ascii="Tahoma" w:hAnsi="Tahoma" w:cs="Tahoma"/>
                <w:sz w:val="14"/>
                <w:szCs w:val="14"/>
              </w:rPr>
              <w:t>х</w:t>
            </w:r>
            <w:r w:rsidRPr="004B0C64">
              <w:rPr>
                <w:rFonts w:ascii="Tahoma" w:hAnsi="Tahoma" w:cs="Tahoma"/>
                <w:sz w:val="14"/>
                <w:szCs w:val="14"/>
              </w:rPr>
              <w:t xml:space="preserve"> и наливны</w:t>
            </w:r>
            <w:r w:rsidR="000C1FFF">
              <w:rPr>
                <w:rFonts w:ascii="Tahoma" w:hAnsi="Tahoma" w:cs="Tahoma"/>
                <w:sz w:val="14"/>
                <w:szCs w:val="14"/>
              </w:rPr>
              <w:t>х</w:t>
            </w:r>
            <w:r w:rsidRPr="004B0C64">
              <w:rPr>
                <w:rFonts w:ascii="Tahoma" w:hAnsi="Tahoma" w:cs="Tahoma"/>
                <w:sz w:val="14"/>
                <w:szCs w:val="14"/>
              </w:rPr>
              <w:t xml:space="preserve"> пол</w:t>
            </w:r>
            <w:r w:rsidR="000C1FFF">
              <w:rPr>
                <w:rFonts w:ascii="Tahoma" w:hAnsi="Tahoma" w:cs="Tahoma"/>
                <w:sz w:val="14"/>
                <w:szCs w:val="14"/>
              </w:rPr>
              <w:t>ов</w:t>
            </w:r>
            <w:r w:rsidRPr="004B0C64">
              <w:rPr>
                <w:rFonts w:ascii="Tahoma" w:hAnsi="Tahoma" w:cs="Tahoma"/>
                <w:sz w:val="14"/>
                <w:szCs w:val="14"/>
              </w:rPr>
              <w:t xml:space="preserve"> (при падении тяжелых и твердых предметов на пол</w:t>
            </w:r>
            <w:r w:rsidR="000C1FFF">
              <w:rPr>
                <w:rFonts w:ascii="Tahoma" w:hAnsi="Tahoma" w:cs="Tahoma"/>
                <w:sz w:val="14"/>
                <w:szCs w:val="14"/>
              </w:rPr>
              <w:t>у</w:t>
            </w:r>
            <w:r w:rsidRPr="004B0C64">
              <w:rPr>
                <w:rFonts w:ascii="Tahoma" w:hAnsi="Tahoma" w:cs="Tahoma"/>
                <w:sz w:val="14"/>
                <w:szCs w:val="14"/>
              </w:rPr>
              <w:t xml:space="preserve"> появляется не значительная вмятина без растрескивания бетона). </w:t>
            </w:r>
          </w:p>
          <w:p w:rsidR="004B0C64" w:rsidRPr="004B0C64" w:rsidRDefault="004B0C64" w:rsidP="00F824C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4B0C64">
              <w:rPr>
                <w:rFonts w:ascii="Tahoma" w:hAnsi="Tahoma" w:cs="Tahoma"/>
                <w:sz w:val="14"/>
                <w:szCs w:val="14"/>
              </w:rPr>
              <w:t>Применение фибры при штук</w:t>
            </w:r>
            <w:r w:rsidR="000C1FFF">
              <w:rPr>
                <w:rFonts w:ascii="Tahoma" w:hAnsi="Tahoma" w:cs="Tahoma"/>
                <w:sz w:val="14"/>
                <w:szCs w:val="14"/>
              </w:rPr>
              <w:t>а</w:t>
            </w:r>
            <w:r w:rsidRPr="004B0C64">
              <w:rPr>
                <w:rFonts w:ascii="Tahoma" w:hAnsi="Tahoma" w:cs="Tahoma"/>
                <w:sz w:val="14"/>
                <w:szCs w:val="14"/>
              </w:rPr>
              <w:t>турных и кладочных работах устраняет появление трещин вызываемых усадочными деформациями раствора.</w:t>
            </w:r>
            <w:r w:rsidR="00090244">
              <w:rPr>
                <w:rFonts w:ascii="Tahoma" w:hAnsi="Tahoma" w:cs="Tahoma"/>
                <w:sz w:val="14"/>
                <w:szCs w:val="14"/>
              </w:rPr>
              <w:t xml:space="preserve"> Легко 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и равномерно </w:t>
            </w:r>
            <w:r w:rsidR="00090244">
              <w:rPr>
                <w:rFonts w:ascii="Tahoma" w:hAnsi="Tahoma" w:cs="Tahoma"/>
                <w:sz w:val="14"/>
                <w:szCs w:val="14"/>
              </w:rPr>
              <w:t xml:space="preserve">распределяется в </w:t>
            </w:r>
            <w:r w:rsidR="000C1FFF">
              <w:rPr>
                <w:rFonts w:ascii="Tahoma" w:hAnsi="Tahoma" w:cs="Tahoma"/>
                <w:sz w:val="14"/>
                <w:szCs w:val="14"/>
              </w:rPr>
              <w:t>строительных смесях</w:t>
            </w:r>
            <w:r w:rsidR="00090244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F824C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Добавка позволяет:</w:t>
            </w:r>
          </w:p>
          <w:p w:rsidR="00F824CE" w:rsidRPr="00F824CE" w:rsidRDefault="004B0C64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заменяет металлическую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и полимерную</w:t>
            </w:r>
            <w:r>
              <w:rPr>
                <w:rFonts w:ascii="Tahoma" w:hAnsi="Tahoma" w:cs="Tahoma"/>
                <w:sz w:val="14"/>
                <w:szCs w:val="14"/>
              </w:rPr>
              <w:t xml:space="preserve"> арматуру</w:t>
            </w:r>
            <w:r w:rsidR="00F824CE" w:rsidRPr="00F824CE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F824CE" w:rsidRPr="00F824CE" w:rsidRDefault="004B0C64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увеличивает прочность</w:t>
            </w:r>
            <w:r w:rsidR="00F824CE" w:rsidRPr="00F824CE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F824CE" w:rsidRPr="00F824CE" w:rsidRDefault="00090244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предотвращает появление усадочных трещин</w:t>
            </w:r>
            <w:r w:rsidR="00F824CE" w:rsidRPr="00F824CE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F824CE" w:rsidRPr="00F824CE" w:rsidRDefault="00090244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повышает ударную вязкость</w:t>
            </w:r>
            <w:r w:rsidR="00F824CE" w:rsidRPr="00F824CE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C1FFF" w:rsidRDefault="00090244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снижает истираемость</w:t>
            </w:r>
            <w:r w:rsidR="000C1FFF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F824CE" w:rsidRDefault="000C1FFF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повышает износостойкость</w:t>
            </w:r>
            <w:r w:rsidR="00F824CE" w:rsidRPr="00F824CE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C1FFF" w:rsidRPr="00F824CE" w:rsidRDefault="000C1FFF" w:rsidP="00F824CE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повышает водонепроницаемость;</w:t>
            </w:r>
          </w:p>
          <w:p w:rsidR="000B74EC" w:rsidRPr="006A203D" w:rsidRDefault="00090244" w:rsidP="000C1FFF">
            <w:pPr>
              <w:numPr>
                <w:ilvl w:val="0"/>
                <w:numId w:val="2"/>
              </w:numPr>
              <w:tabs>
                <w:tab w:val="clear" w:pos="1428"/>
                <w:tab w:val="num" w:pos="358"/>
              </w:tabs>
              <w:suppressAutoHyphens/>
              <w:ind w:hanging="1354"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повышает морозостойкость</w:t>
            </w:r>
            <w:r w:rsidR="00F824CE" w:rsidRPr="00F824CE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6D06BC" w:rsidTr="003151A3">
        <w:tc>
          <w:tcPr>
            <w:tcW w:w="4785" w:type="dxa"/>
            <w:tcBorders>
              <w:top w:val="single" w:sz="4" w:space="0" w:color="auto"/>
            </w:tcBorders>
          </w:tcPr>
          <w:p w:rsidR="000B74EC" w:rsidRDefault="000B74EC" w:rsidP="00F947BB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  <w:r w:rsidR="00F41EE5">
              <w:rPr>
                <w:rFonts w:ascii="Tahoma" w:hAnsi="Tahoma" w:cs="Tahoma"/>
                <w:sz w:val="14"/>
                <w:szCs w:val="14"/>
              </w:rPr>
              <w:t>Полипропиленовое волокно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Внешний вид </w:t>
            </w:r>
            <w:r w:rsidR="00F41EE5">
              <w:rPr>
                <w:rFonts w:ascii="Tahoma" w:hAnsi="Tahoma" w:cs="Tahoma"/>
                <w:sz w:val="14"/>
                <w:szCs w:val="14"/>
              </w:rPr>
              <w:t>светлое волокно</w:t>
            </w:r>
          </w:p>
          <w:p w:rsidR="00F947BB" w:rsidRPr="00F41EE5" w:rsidRDefault="00F41EE5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Длина волокна </w:t>
            </w:r>
            <w:r w:rsidR="004B0C64">
              <w:rPr>
                <w:rFonts w:ascii="Tahoma" w:hAnsi="Tahoma" w:cs="Tahoma"/>
                <w:sz w:val="14"/>
                <w:szCs w:val="14"/>
              </w:rPr>
              <w:t>12-15 мм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Хранение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В невскрытой заводской упаковке, не более </w:t>
            </w:r>
            <w:r w:rsidR="004B0C64">
              <w:rPr>
                <w:rFonts w:ascii="Tahoma" w:hAnsi="Tahoma" w:cs="Tahoma"/>
                <w:sz w:val="14"/>
                <w:szCs w:val="14"/>
              </w:rPr>
              <w:t>36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 месяцев с даты изготовления.</w:t>
            </w:r>
          </w:p>
          <w:p w:rsidR="006D06BC" w:rsidRPr="006A203D" w:rsidRDefault="000B74EC" w:rsidP="004B0C6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Упаковка </w:t>
            </w:r>
            <w:r w:rsidR="004B0C64">
              <w:rPr>
                <w:rFonts w:ascii="Tahoma" w:hAnsi="Tahoma" w:cs="Tahoma"/>
                <w:sz w:val="14"/>
                <w:szCs w:val="14"/>
              </w:rPr>
              <w:t>Бумажные пакеты по 150 гр.</w:t>
            </w:r>
          </w:p>
        </w:tc>
        <w:tc>
          <w:tcPr>
            <w:tcW w:w="4785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6D06BC" w:rsidRPr="00090244" w:rsidRDefault="00090244" w:rsidP="00090244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90244">
              <w:rPr>
                <w:rFonts w:ascii="Tahoma" w:hAnsi="Tahoma" w:cs="Tahoma"/>
                <w:b/>
                <w:sz w:val="14"/>
                <w:szCs w:val="14"/>
              </w:rPr>
              <w:t>Наливные полы</w:t>
            </w:r>
          </w:p>
          <w:p w:rsidR="00090244" w:rsidRPr="00090244" w:rsidRDefault="00090244" w:rsidP="0009024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sz w:val="14"/>
                <w:szCs w:val="14"/>
              </w:rPr>
              <w:t>Пр</w:t>
            </w:r>
            <w:r>
              <w:rPr>
                <w:rFonts w:ascii="Tahoma" w:hAnsi="Tahoma" w:cs="Tahoma"/>
                <w:sz w:val="14"/>
                <w:szCs w:val="14"/>
              </w:rPr>
              <w:t>и замене арматурной сетки на пол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ипропи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еновую фибру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0244">
              <w:rPr>
                <w:rFonts w:ascii="Tahoma" w:hAnsi="Tahoma" w:cs="Tahoma"/>
                <w:sz w:val="14"/>
                <w:szCs w:val="14"/>
              </w:rPr>
              <w:t>во</w:t>
            </w:r>
            <w:r>
              <w:rPr>
                <w:rFonts w:ascii="Tahoma" w:hAnsi="Tahoma" w:cs="Tahoma"/>
                <w:sz w:val="14"/>
                <w:szCs w:val="14"/>
              </w:rPr>
              <w:t>зможно существенно уменьшить тол</w:t>
            </w:r>
            <w:r w:rsidRPr="00090244">
              <w:rPr>
                <w:rFonts w:ascii="Tahoma" w:hAnsi="Tahoma" w:cs="Tahoma"/>
                <w:sz w:val="14"/>
                <w:szCs w:val="14"/>
              </w:rPr>
              <w:t>щину стяжки при сохранении</w:t>
            </w:r>
            <w:r>
              <w:rPr>
                <w:rFonts w:ascii="Tahoma" w:hAnsi="Tahoma" w:cs="Tahoma"/>
                <w:sz w:val="14"/>
                <w:szCs w:val="14"/>
              </w:rPr>
              <w:t xml:space="preserve"> несущей способности бетонной пл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иты. При этом существенно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0244">
              <w:rPr>
                <w:rFonts w:ascii="Tahoma" w:hAnsi="Tahoma" w:cs="Tahoma"/>
                <w:sz w:val="14"/>
                <w:szCs w:val="14"/>
              </w:rPr>
              <w:t>сокращается трудоёмкость строите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ьного процесса и повышает</w:t>
            </w:r>
            <w:r>
              <w:rPr>
                <w:rFonts w:ascii="Tahoma" w:hAnsi="Tahoma" w:cs="Tahoma"/>
                <w:sz w:val="14"/>
                <w:szCs w:val="14"/>
              </w:rPr>
              <w:t xml:space="preserve">ся </w:t>
            </w:r>
            <w:r w:rsidR="000C1FFF">
              <w:rPr>
                <w:rFonts w:ascii="Tahoma" w:hAnsi="Tahoma" w:cs="Tahoma"/>
                <w:sz w:val="14"/>
                <w:szCs w:val="14"/>
              </w:rPr>
              <w:t>скорость</w:t>
            </w:r>
            <w:r>
              <w:rPr>
                <w:rFonts w:ascii="Tahoma" w:hAnsi="Tahoma" w:cs="Tahoma"/>
                <w:sz w:val="14"/>
                <w:szCs w:val="14"/>
              </w:rPr>
              <w:t xml:space="preserve"> выпо</w:t>
            </w:r>
            <w:bookmarkStart w:id="0" w:name="_GoBack"/>
            <w:bookmarkEnd w:id="0"/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нения работ.</w:t>
            </w:r>
          </w:p>
          <w:p w:rsidR="00090244" w:rsidRPr="00090244" w:rsidRDefault="00090244" w:rsidP="0009024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sz w:val="14"/>
                <w:szCs w:val="14"/>
              </w:rPr>
              <w:t>При добав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ении в раствор и бетон по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ипропи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еновой фибры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0244">
              <w:rPr>
                <w:rFonts w:ascii="Tahoma" w:hAnsi="Tahoma" w:cs="Tahoma"/>
                <w:sz w:val="14"/>
                <w:szCs w:val="14"/>
              </w:rPr>
              <w:t>повышается ударная вязкость до 500% (при падении тяже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огопредмета на по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 xml:space="preserve"> бетон не трескается, а образуется небо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ьшая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0244">
              <w:rPr>
                <w:rFonts w:ascii="Tahoma" w:hAnsi="Tahoma" w:cs="Tahoma"/>
                <w:sz w:val="14"/>
                <w:szCs w:val="14"/>
              </w:rPr>
              <w:t>вмятина</w:t>
            </w:r>
            <w:r w:rsidR="000C1FFF">
              <w:rPr>
                <w:rFonts w:ascii="Tahoma" w:hAnsi="Tahoma" w:cs="Tahoma"/>
                <w:sz w:val="14"/>
                <w:szCs w:val="14"/>
              </w:rPr>
              <w:t>,</w:t>
            </w:r>
            <w:r w:rsidRPr="00090244">
              <w:rPr>
                <w:rFonts w:ascii="Tahoma" w:hAnsi="Tahoma" w:cs="Tahoma"/>
                <w:sz w:val="14"/>
                <w:szCs w:val="14"/>
              </w:rPr>
              <w:t xml:space="preserve"> и при этом не требуется производить ремонтные работы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по задел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ке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0244">
              <w:rPr>
                <w:rFonts w:ascii="Tahoma" w:hAnsi="Tahoma" w:cs="Tahoma"/>
                <w:sz w:val="14"/>
                <w:szCs w:val="14"/>
              </w:rPr>
              <w:t>трещины).</w:t>
            </w:r>
          </w:p>
          <w:p w:rsidR="00090244" w:rsidRDefault="00090244" w:rsidP="0009024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  <w:r w:rsidRPr="00090244">
              <w:rPr>
                <w:rFonts w:ascii="Tahoma" w:hAnsi="Tahoma" w:cs="Tahoma"/>
                <w:sz w:val="14"/>
                <w:szCs w:val="14"/>
              </w:rPr>
              <w:t>: добав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ять 6 пакетов на 1м3, и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и 1/2 пакета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0244">
              <w:rPr>
                <w:rFonts w:ascii="Tahoma" w:hAnsi="Tahoma" w:cs="Tahoma"/>
                <w:sz w:val="14"/>
                <w:szCs w:val="14"/>
              </w:rPr>
              <w:t>на 8</w:t>
            </w:r>
            <w:r>
              <w:rPr>
                <w:rFonts w:ascii="Tahoma" w:hAnsi="Tahoma" w:cs="Tahoma"/>
                <w:sz w:val="14"/>
                <w:szCs w:val="14"/>
              </w:rPr>
              <w:t>0л (бетономешал</w:t>
            </w:r>
            <w:r w:rsidR="000C1FFF">
              <w:rPr>
                <w:rFonts w:ascii="Tahoma" w:hAnsi="Tahoma" w:cs="Tahoma"/>
                <w:sz w:val="14"/>
                <w:szCs w:val="14"/>
              </w:rPr>
              <w:t>ка 12</w:t>
            </w:r>
            <w:r>
              <w:rPr>
                <w:rFonts w:ascii="Tahoma" w:hAnsi="Tahoma" w:cs="Tahoma"/>
                <w:sz w:val="14"/>
                <w:szCs w:val="14"/>
              </w:rPr>
              <w:t>0л</w:t>
            </w:r>
            <w:r w:rsidRPr="00090244">
              <w:rPr>
                <w:rFonts w:ascii="Tahoma" w:hAnsi="Tahoma" w:cs="Tahoma"/>
                <w:sz w:val="14"/>
                <w:szCs w:val="14"/>
              </w:rPr>
              <w:t>).</w:t>
            </w:r>
          </w:p>
          <w:p w:rsidR="00090244" w:rsidRPr="00090244" w:rsidRDefault="00090244" w:rsidP="00090244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90244">
              <w:rPr>
                <w:rFonts w:ascii="Tahoma" w:hAnsi="Tahoma" w:cs="Tahoma"/>
                <w:b/>
                <w:sz w:val="14"/>
                <w:szCs w:val="14"/>
              </w:rPr>
              <w:t>Фундамент</w:t>
            </w:r>
          </w:p>
          <w:p w:rsidR="00090244" w:rsidRPr="00090244" w:rsidRDefault="00090244" w:rsidP="00090244">
            <w:pPr>
              <w:tabs>
                <w:tab w:val="num" w:pos="-1080"/>
              </w:tabs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sz w:val="14"/>
                <w:szCs w:val="14"/>
              </w:rPr>
              <w:t>Фибра предотвращает возможность образования усадочных трещин в процессе схватывания бетонной смеси.</w:t>
            </w:r>
          </w:p>
          <w:p w:rsidR="00090244" w:rsidRDefault="00090244" w:rsidP="0009024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sz w:val="14"/>
                <w:szCs w:val="14"/>
              </w:rPr>
              <w:t>Повышает устойчивость к замораживанию/оттаиванию, что особенно актуально для бетона</w:t>
            </w:r>
            <w:r w:rsidR="000C1FFF">
              <w:rPr>
                <w:rFonts w:ascii="Tahoma" w:hAnsi="Tahoma" w:cs="Tahoma"/>
                <w:sz w:val="14"/>
                <w:szCs w:val="14"/>
              </w:rPr>
              <w:t xml:space="preserve"> транспортных сооружений</w:t>
            </w:r>
            <w:r w:rsidRPr="00090244">
              <w:rPr>
                <w:rFonts w:ascii="Tahoma" w:hAnsi="Tahoma" w:cs="Tahoma"/>
                <w:sz w:val="14"/>
                <w:szCs w:val="14"/>
              </w:rPr>
              <w:t>, где очень важна морозостойкость и устойчивость к антиобледен</w:t>
            </w:r>
            <w:r w:rsidR="000C1FFF">
              <w:rPr>
                <w:rFonts w:ascii="Tahoma" w:hAnsi="Tahoma" w:cs="Tahoma"/>
                <w:sz w:val="14"/>
                <w:szCs w:val="14"/>
              </w:rPr>
              <w:t>ителям</w:t>
            </w:r>
            <w:r w:rsidRPr="00090244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090244" w:rsidRDefault="00090244" w:rsidP="0009024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  <w:r w:rsidRPr="00090244">
              <w:rPr>
                <w:rFonts w:ascii="Tahoma" w:hAnsi="Tahoma" w:cs="Tahoma"/>
                <w:sz w:val="14"/>
                <w:szCs w:val="14"/>
              </w:rPr>
              <w:t>: добав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ять 6 пакетов на 1м3, и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и 1/2 пакетана 8</w:t>
            </w:r>
            <w:r>
              <w:rPr>
                <w:rFonts w:ascii="Tahoma" w:hAnsi="Tahoma" w:cs="Tahoma"/>
                <w:sz w:val="14"/>
                <w:szCs w:val="14"/>
              </w:rPr>
              <w:t>0л (бетономешал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ка 13</w:t>
            </w:r>
            <w:r>
              <w:rPr>
                <w:rFonts w:ascii="Tahoma" w:hAnsi="Tahoma" w:cs="Tahoma"/>
                <w:sz w:val="14"/>
                <w:szCs w:val="14"/>
              </w:rPr>
              <w:t>0л</w:t>
            </w:r>
            <w:r w:rsidRPr="00090244">
              <w:rPr>
                <w:rFonts w:ascii="Tahoma" w:hAnsi="Tahoma" w:cs="Tahoma"/>
                <w:sz w:val="14"/>
                <w:szCs w:val="14"/>
              </w:rPr>
              <w:t>).</w:t>
            </w:r>
          </w:p>
          <w:p w:rsidR="00090244" w:rsidRPr="00090244" w:rsidRDefault="00090244" w:rsidP="00090244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90244">
              <w:rPr>
                <w:rFonts w:ascii="Tahoma" w:hAnsi="Tahoma" w:cs="Tahoma"/>
                <w:b/>
                <w:sz w:val="14"/>
                <w:szCs w:val="14"/>
              </w:rPr>
              <w:t>Штукатурка и кладка</w:t>
            </w:r>
          </w:p>
          <w:p w:rsidR="00090244" w:rsidRPr="00090244" w:rsidRDefault="00090244" w:rsidP="00090244">
            <w:pPr>
              <w:tabs>
                <w:tab w:val="num" w:pos="-1080"/>
              </w:tabs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sz w:val="14"/>
                <w:szCs w:val="14"/>
              </w:rPr>
              <w:t>Волокна, равномерно распределенные в растворе, армируют его по всему объему. А так же устраняют появление трещин, вызванных усадочными деформациями строительного раствора.</w:t>
            </w:r>
          </w:p>
          <w:p w:rsidR="00090244" w:rsidRDefault="00090244" w:rsidP="00090244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90244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  <w:r w:rsidRPr="00090244">
              <w:rPr>
                <w:rFonts w:ascii="Tahoma" w:hAnsi="Tahoma" w:cs="Tahoma"/>
                <w:sz w:val="14"/>
                <w:szCs w:val="14"/>
              </w:rPr>
              <w:t>: добав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 xml:space="preserve">ять 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090244">
              <w:rPr>
                <w:rFonts w:ascii="Tahoma" w:hAnsi="Tahoma" w:cs="Tahoma"/>
                <w:sz w:val="14"/>
                <w:szCs w:val="14"/>
              </w:rPr>
              <w:t xml:space="preserve"> пакетов на 1м3, и</w:t>
            </w:r>
            <w:r>
              <w:rPr>
                <w:rFonts w:ascii="Tahoma" w:hAnsi="Tahoma" w:cs="Tahoma"/>
                <w:sz w:val="14"/>
                <w:szCs w:val="14"/>
              </w:rPr>
              <w:t>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и 1/</w:t>
            </w:r>
            <w:r>
              <w:rPr>
                <w:rFonts w:ascii="Tahoma" w:hAnsi="Tahoma" w:cs="Tahoma"/>
                <w:sz w:val="14"/>
                <w:szCs w:val="14"/>
              </w:rPr>
              <w:t>3</w:t>
            </w:r>
            <w:r w:rsidRPr="00090244">
              <w:rPr>
                <w:rFonts w:ascii="Tahoma" w:hAnsi="Tahoma" w:cs="Tahoma"/>
                <w:sz w:val="14"/>
                <w:szCs w:val="14"/>
              </w:rPr>
              <w:t xml:space="preserve"> пакетана 8</w:t>
            </w:r>
            <w:r>
              <w:rPr>
                <w:rFonts w:ascii="Tahoma" w:hAnsi="Tahoma" w:cs="Tahoma"/>
                <w:sz w:val="14"/>
                <w:szCs w:val="14"/>
              </w:rPr>
              <w:t>0л (бетономешал</w:t>
            </w:r>
            <w:r w:rsidRPr="00090244">
              <w:rPr>
                <w:rFonts w:ascii="Tahoma" w:hAnsi="Tahoma" w:cs="Tahoma"/>
                <w:sz w:val="14"/>
                <w:szCs w:val="14"/>
              </w:rPr>
              <w:t>ка 13</w:t>
            </w:r>
            <w:r>
              <w:rPr>
                <w:rFonts w:ascii="Tahoma" w:hAnsi="Tahoma" w:cs="Tahoma"/>
                <w:sz w:val="14"/>
                <w:szCs w:val="14"/>
              </w:rPr>
              <w:t>0л</w:t>
            </w:r>
            <w:r w:rsidRPr="00090244">
              <w:rPr>
                <w:rFonts w:ascii="Tahoma" w:hAnsi="Tahoma" w:cs="Tahoma"/>
                <w:sz w:val="14"/>
                <w:szCs w:val="14"/>
              </w:rPr>
              <w:t>).</w:t>
            </w:r>
          </w:p>
          <w:p w:rsidR="00090244" w:rsidRPr="006A203D" w:rsidRDefault="00090244" w:rsidP="00090244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74EC" w:rsidTr="006D06BC">
        <w:tc>
          <w:tcPr>
            <w:tcW w:w="4785" w:type="dxa"/>
          </w:tcPr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0B74EC" w:rsidRPr="006A203D" w:rsidRDefault="000B74EC" w:rsidP="00D503A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0B74EC" w:rsidRPr="006A203D" w:rsidRDefault="000B74EC" w:rsidP="00D503A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 xml:space="preserve">Добавка </w:t>
            </w:r>
            <w:r w:rsidR="004B0C64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Fibra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 не теряет свойств при замораживании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  <w:t>Совместимость с другими материалами</w:t>
            </w:r>
          </w:p>
          <w:p w:rsidR="000B74EC" w:rsidRPr="006A203D" w:rsidRDefault="004B0C64" w:rsidP="004B0C6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Fibra</w:t>
            </w:r>
            <w:r w:rsidR="000B74EC" w:rsidRPr="006A203D">
              <w:rPr>
                <w:rFonts w:ascii="Tahoma" w:eastAsia="ArialMT" w:hAnsi="Tahoma" w:cs="Tahoma"/>
                <w:color w:val="1A171B"/>
                <w:sz w:val="14"/>
                <w:szCs w:val="14"/>
              </w:rPr>
              <w:t xml:space="preserve">может комбинироваться с другими материалами компании </w:t>
            </w:r>
            <w:r w:rsidR="000B74EC" w:rsidRPr="006A203D">
              <w:rPr>
                <w:rFonts w:ascii="Tahoma" w:eastAsia="Arial-BoldMT" w:hAnsi="Tahoma" w:cs="Tahoma"/>
                <w:color w:val="1A171B"/>
                <w:sz w:val="14"/>
                <w:szCs w:val="14"/>
                <w:lang w:val="en-US"/>
              </w:rPr>
              <w:t>Cemmix</w:t>
            </w:r>
            <w:r w:rsidR="000B74EC" w:rsidRPr="006A203D">
              <w:rPr>
                <w:rFonts w:ascii="Tahoma" w:eastAsia="Arial-BoldMT" w:hAnsi="Tahoma" w:cs="Tahoma"/>
                <w:color w:val="1A171B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r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Fibra</w:t>
            </w:r>
            <w:r w:rsidR="000B74EC"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>с другими добавками необходимо провести лабораторные испытания для оптимизации состава бетонной смеси и</w:t>
            </w:r>
            <w:r w:rsidR="000C1FFF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 </w:t>
            </w:r>
            <w:r w:rsidR="000B74EC"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>проверки свойств бетона</w:t>
            </w:r>
            <w:r w:rsidR="000B74EC" w:rsidRPr="006A203D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4785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Инструкция по безопасности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6A203D" w:rsidRDefault="00090244" w:rsidP="00D503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ArialMT" w:hAnsi="Tahoma" w:cs="Tahoma"/>
                <w:sz w:val="14"/>
                <w:szCs w:val="14"/>
              </w:rPr>
              <w:t>Не вдыхать. При попадании в глаза смыть водой.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6A203D" w:rsidRDefault="000B74EC" w:rsidP="00D503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>Не вы</w:t>
            </w:r>
            <w:r w:rsidR="00090244">
              <w:rPr>
                <w:rFonts w:ascii="Tahoma" w:eastAsia="ArialMT" w:hAnsi="Tahoma" w:cs="Tahoma"/>
                <w:sz w:val="14"/>
                <w:szCs w:val="14"/>
              </w:rPr>
              <w:t>сып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ать на почву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627192" w:rsidRDefault="00627192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sectPr w:rsidR="00627192" w:rsidRPr="00627192" w:rsidSect="009A196B">
      <w:headerReference w:type="default" r:id="rId7"/>
      <w:footerReference w:type="default" r:id="rId8"/>
      <w:pgSz w:w="11906" w:h="16838"/>
      <w:pgMar w:top="1418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80" w:rsidRDefault="00F41780" w:rsidP="009535C3">
      <w:pPr>
        <w:spacing w:after="0" w:line="240" w:lineRule="auto"/>
      </w:pPr>
      <w:r>
        <w:separator/>
      </w:r>
    </w:p>
  </w:endnote>
  <w:endnote w:type="continuationSeparator" w:id="1">
    <w:p w:rsidR="00F41780" w:rsidRDefault="00F41780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>
          <wp:extent cx="7562120" cy="608269"/>
          <wp:effectExtent l="19050" t="0" r="730" b="0"/>
          <wp:docPr id="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80" w:rsidRDefault="00F41780" w:rsidP="009535C3">
      <w:pPr>
        <w:spacing w:after="0" w:line="240" w:lineRule="auto"/>
      </w:pPr>
      <w:r>
        <w:separator/>
      </w:r>
    </w:p>
  </w:footnote>
  <w:footnote w:type="continuationSeparator" w:id="1">
    <w:p w:rsidR="00F41780" w:rsidRDefault="00F41780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C3" w:rsidRPr="009535C3" w:rsidRDefault="00F50AFD" w:rsidP="009535C3">
    <w:pPr>
      <w:pStyle w:val="a3"/>
      <w:tabs>
        <w:tab w:val="clear" w:pos="4677"/>
        <w:tab w:val="clear" w:pos="9355"/>
      </w:tabs>
      <w:ind w:left="-1701"/>
      <w:rPr>
        <w:lang w:val="en-US"/>
      </w:rPr>
    </w:pPr>
    <w:r>
      <w:rPr>
        <w:noProof/>
      </w:rPr>
      <w:drawing>
        <wp:inline distT="0" distB="0" distL="0" distR="0">
          <wp:extent cx="7555457" cy="1458723"/>
          <wp:effectExtent l="19050" t="0" r="7393" b="0"/>
          <wp:docPr id="1" name="Рисунок 1" descr="C:\Users\Maxim\Desktop\cemmix\blank\части\бланк ру в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95" cy="1458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35C3"/>
    <w:rsid w:val="0003662B"/>
    <w:rsid w:val="00063365"/>
    <w:rsid w:val="000839F8"/>
    <w:rsid w:val="00090244"/>
    <w:rsid w:val="000A779A"/>
    <w:rsid w:val="000B74EC"/>
    <w:rsid w:val="000C1FFF"/>
    <w:rsid w:val="0010730B"/>
    <w:rsid w:val="0015007D"/>
    <w:rsid w:val="00157D99"/>
    <w:rsid w:val="002915CE"/>
    <w:rsid w:val="00311AF0"/>
    <w:rsid w:val="003151A3"/>
    <w:rsid w:val="00375C13"/>
    <w:rsid w:val="00377F24"/>
    <w:rsid w:val="003C3081"/>
    <w:rsid w:val="003E7B4F"/>
    <w:rsid w:val="003F217A"/>
    <w:rsid w:val="004B0C64"/>
    <w:rsid w:val="004E1F0F"/>
    <w:rsid w:val="004F0CAD"/>
    <w:rsid w:val="00534555"/>
    <w:rsid w:val="005A4E61"/>
    <w:rsid w:val="005B12E9"/>
    <w:rsid w:val="005B6775"/>
    <w:rsid w:val="005C4708"/>
    <w:rsid w:val="00627192"/>
    <w:rsid w:val="006A203D"/>
    <w:rsid w:val="006D06BC"/>
    <w:rsid w:val="006F2CFC"/>
    <w:rsid w:val="00706065"/>
    <w:rsid w:val="00711871"/>
    <w:rsid w:val="0082127B"/>
    <w:rsid w:val="00830AA2"/>
    <w:rsid w:val="0083165A"/>
    <w:rsid w:val="008421F1"/>
    <w:rsid w:val="008679FB"/>
    <w:rsid w:val="00886CE7"/>
    <w:rsid w:val="008B409A"/>
    <w:rsid w:val="009535C3"/>
    <w:rsid w:val="009A196B"/>
    <w:rsid w:val="009D0DCC"/>
    <w:rsid w:val="009F0B81"/>
    <w:rsid w:val="00A2037E"/>
    <w:rsid w:val="00AD678E"/>
    <w:rsid w:val="00B06986"/>
    <w:rsid w:val="00B37A7E"/>
    <w:rsid w:val="00B6583E"/>
    <w:rsid w:val="00B708F0"/>
    <w:rsid w:val="00BD7231"/>
    <w:rsid w:val="00BF1CA7"/>
    <w:rsid w:val="00C520E0"/>
    <w:rsid w:val="00C64CE7"/>
    <w:rsid w:val="00C762FC"/>
    <w:rsid w:val="00CD26D0"/>
    <w:rsid w:val="00D10289"/>
    <w:rsid w:val="00D26682"/>
    <w:rsid w:val="00D461CF"/>
    <w:rsid w:val="00D503A4"/>
    <w:rsid w:val="00D722A3"/>
    <w:rsid w:val="00D7281F"/>
    <w:rsid w:val="00E01D47"/>
    <w:rsid w:val="00E21A7D"/>
    <w:rsid w:val="00E23F41"/>
    <w:rsid w:val="00E3674F"/>
    <w:rsid w:val="00E609E6"/>
    <w:rsid w:val="00EE1318"/>
    <w:rsid w:val="00F41780"/>
    <w:rsid w:val="00F41EE5"/>
    <w:rsid w:val="00F50AFD"/>
    <w:rsid w:val="00F707F4"/>
    <w:rsid w:val="00F824CE"/>
    <w:rsid w:val="00F947BB"/>
    <w:rsid w:val="00FB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6F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F2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Арсений</cp:lastModifiedBy>
  <cp:revision>3</cp:revision>
  <cp:lastPrinted>2016-03-23T14:22:00Z</cp:lastPrinted>
  <dcterms:created xsi:type="dcterms:W3CDTF">2018-01-21T14:10:00Z</dcterms:created>
  <dcterms:modified xsi:type="dcterms:W3CDTF">2018-01-21T14:30:00Z</dcterms:modified>
</cp:coreProperties>
</file>