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081" w:rsidRPr="00C520E0" w:rsidRDefault="003C3081" w:rsidP="009A196B">
      <w:pPr>
        <w:suppressAutoHyphens/>
        <w:spacing w:after="0"/>
        <w:jc w:val="both"/>
        <w:rPr>
          <w:rFonts w:ascii="Tahoma" w:hAnsi="Tahoma" w:cs="Tahoma"/>
          <w:b/>
          <w:sz w:val="40"/>
          <w:szCs w:val="40"/>
        </w:rPr>
      </w:pPr>
      <w:proofErr w:type="spellStart"/>
      <w:r w:rsidRPr="00C520E0">
        <w:rPr>
          <w:rFonts w:ascii="Tahoma" w:hAnsi="Tahoma" w:cs="Tahoma"/>
          <w:b/>
          <w:sz w:val="40"/>
          <w:szCs w:val="40"/>
          <w:lang w:val="en-US"/>
        </w:rPr>
        <w:t>Cem</w:t>
      </w:r>
      <w:r w:rsidR="00F707F4">
        <w:rPr>
          <w:rFonts w:ascii="Tahoma" w:hAnsi="Tahoma" w:cs="Tahoma"/>
          <w:b/>
          <w:sz w:val="40"/>
          <w:szCs w:val="40"/>
          <w:lang w:val="en-US"/>
        </w:rPr>
        <w:t>Base</w:t>
      </w:r>
      <w:proofErr w:type="spellEnd"/>
    </w:p>
    <w:p w:rsidR="003C3081" w:rsidRPr="00F707F4" w:rsidRDefault="00F707F4" w:rsidP="00F947BB">
      <w:pPr>
        <w:suppressAutoHyphens/>
        <w:spacing w:after="0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Добавка для фундамента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6D06BC" w:rsidTr="003151A3">
        <w:tc>
          <w:tcPr>
            <w:tcW w:w="4785" w:type="dxa"/>
            <w:tcBorders>
              <w:bottom w:val="single" w:sz="4" w:space="0" w:color="auto"/>
            </w:tcBorders>
          </w:tcPr>
          <w:p w:rsidR="000B74EC" w:rsidRDefault="0015007D" w:rsidP="00F947BB">
            <w:pPr>
              <w:pBdr>
                <w:bottom w:val="single" w:sz="12" w:space="1" w:color="auto"/>
              </w:pBdr>
              <w:suppressAutoHyphens/>
              <w:jc w:val="both"/>
              <w:rPr>
                <w:rFonts w:ascii="Tahoma" w:hAnsi="Tahoma" w:cs="Tahoma"/>
                <w:b/>
                <w:sz w:val="14"/>
                <w:szCs w:val="14"/>
              </w:rPr>
            </w:pPr>
            <w:r>
              <w:rPr>
                <w:rFonts w:ascii="Tahoma" w:hAnsi="Tahoma" w:cs="Tahoma"/>
                <w:b/>
                <w:sz w:val="14"/>
                <w:szCs w:val="14"/>
              </w:rPr>
              <w:t>Описание и область применения</w:t>
            </w:r>
          </w:p>
          <w:p w:rsidR="000B74EC" w:rsidRPr="006A203D" w:rsidRDefault="000B74EC" w:rsidP="00F947BB">
            <w:pPr>
              <w:suppressAutoHyphens/>
              <w:jc w:val="both"/>
              <w:rPr>
                <w:rFonts w:ascii="Tahoma" w:hAnsi="Tahoma" w:cs="Tahoma"/>
                <w:b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>Описание</w:t>
            </w:r>
          </w:p>
          <w:p w:rsidR="000B74EC" w:rsidRPr="006A203D" w:rsidRDefault="000B74EC" w:rsidP="00F947BB">
            <w:pPr>
              <w:suppressAutoHyphens/>
              <w:jc w:val="both"/>
              <w:rPr>
                <w:rFonts w:ascii="Tahoma" w:hAnsi="Tahoma" w:cs="Tahoma"/>
                <w:sz w:val="14"/>
                <w:szCs w:val="14"/>
              </w:rPr>
            </w:pPr>
            <w:proofErr w:type="spellStart"/>
            <w:r w:rsidRPr="006A203D">
              <w:rPr>
                <w:rFonts w:ascii="Tahoma" w:hAnsi="Tahoma" w:cs="Tahoma"/>
                <w:sz w:val="14"/>
                <w:szCs w:val="14"/>
                <w:lang w:val="en-US"/>
              </w:rPr>
              <w:t>Cem</w:t>
            </w:r>
            <w:r w:rsidR="00F707F4">
              <w:rPr>
                <w:rFonts w:ascii="Tahoma" w:hAnsi="Tahoma" w:cs="Tahoma"/>
                <w:sz w:val="14"/>
                <w:szCs w:val="14"/>
                <w:lang w:val="en-US"/>
              </w:rPr>
              <w:t>Base</w:t>
            </w:r>
            <w:proofErr w:type="spellEnd"/>
            <w:r w:rsidRPr="006A203D">
              <w:rPr>
                <w:rFonts w:ascii="Tahoma" w:hAnsi="Tahoma" w:cs="Tahoma"/>
                <w:sz w:val="14"/>
                <w:szCs w:val="14"/>
              </w:rPr>
              <w:t xml:space="preserve"> – </w:t>
            </w:r>
            <w:proofErr w:type="spellStart"/>
            <w:r w:rsidRPr="006A203D">
              <w:rPr>
                <w:rFonts w:ascii="Tahoma" w:hAnsi="Tahoma" w:cs="Tahoma"/>
                <w:sz w:val="14"/>
                <w:szCs w:val="14"/>
              </w:rPr>
              <w:t>суперпластифицирующая</w:t>
            </w:r>
            <w:proofErr w:type="spellEnd"/>
            <w:r w:rsidRPr="006A203D">
              <w:rPr>
                <w:rFonts w:ascii="Tahoma" w:hAnsi="Tahoma" w:cs="Tahoma"/>
                <w:sz w:val="14"/>
                <w:szCs w:val="14"/>
              </w:rPr>
              <w:t xml:space="preserve"> и </w:t>
            </w:r>
            <w:proofErr w:type="spellStart"/>
            <w:r w:rsidR="007946F4">
              <w:rPr>
                <w:rFonts w:ascii="Tahoma" w:hAnsi="Tahoma" w:cs="Tahoma"/>
                <w:sz w:val="14"/>
                <w:szCs w:val="14"/>
              </w:rPr>
              <w:t>высоко</w:t>
            </w:r>
            <w:r w:rsidRPr="006A203D">
              <w:rPr>
                <w:rFonts w:ascii="Tahoma" w:hAnsi="Tahoma" w:cs="Tahoma"/>
                <w:sz w:val="14"/>
                <w:szCs w:val="14"/>
              </w:rPr>
              <w:t>водоредуцирующая</w:t>
            </w:r>
            <w:proofErr w:type="spellEnd"/>
            <w:r w:rsidRPr="006A203D">
              <w:rPr>
                <w:rFonts w:ascii="Tahoma" w:hAnsi="Tahoma" w:cs="Tahoma"/>
                <w:sz w:val="14"/>
                <w:szCs w:val="14"/>
              </w:rPr>
              <w:t xml:space="preserve"> добавка для бетонов.</w:t>
            </w:r>
          </w:p>
          <w:p w:rsidR="005A4E61" w:rsidRDefault="000B74EC" w:rsidP="005A4E61">
            <w:pPr>
              <w:suppressAutoHyphens/>
              <w:jc w:val="both"/>
              <w:rPr>
                <w:rFonts w:ascii="Tahoma" w:hAnsi="Tahoma" w:cs="Tahoma"/>
                <w:sz w:val="14"/>
                <w:szCs w:val="14"/>
              </w:rPr>
            </w:pPr>
            <w:proofErr w:type="spellStart"/>
            <w:r w:rsidRPr="006A203D">
              <w:rPr>
                <w:rFonts w:ascii="Tahoma" w:hAnsi="Tahoma" w:cs="Tahoma"/>
                <w:sz w:val="14"/>
                <w:szCs w:val="14"/>
                <w:lang w:val="en-US"/>
              </w:rPr>
              <w:t>Cem</w:t>
            </w:r>
            <w:r w:rsidR="00F707F4">
              <w:rPr>
                <w:rFonts w:ascii="Tahoma" w:hAnsi="Tahoma" w:cs="Tahoma"/>
                <w:sz w:val="14"/>
                <w:szCs w:val="14"/>
                <w:lang w:val="en-US"/>
              </w:rPr>
              <w:t>Base</w:t>
            </w:r>
            <w:proofErr w:type="spellEnd"/>
            <w:r w:rsidRPr="005A4E61">
              <w:rPr>
                <w:rFonts w:ascii="Tahoma" w:hAnsi="Tahoma" w:cs="Tahoma"/>
                <w:sz w:val="14"/>
                <w:szCs w:val="14"/>
              </w:rPr>
              <w:t xml:space="preserve"> – </w:t>
            </w:r>
            <w:r w:rsidRPr="006A203D">
              <w:rPr>
                <w:rFonts w:ascii="Tahoma" w:hAnsi="Tahoma" w:cs="Tahoma"/>
                <w:sz w:val="14"/>
                <w:szCs w:val="14"/>
              </w:rPr>
              <w:t>удовлетворяет требованиям ТУ 2499-007-90557835-2014</w:t>
            </w:r>
          </w:p>
          <w:p w:rsidR="000B74EC" w:rsidRPr="006A203D" w:rsidRDefault="000B74EC" w:rsidP="005A4E61">
            <w:pPr>
              <w:suppressAutoHyphens/>
              <w:jc w:val="both"/>
              <w:rPr>
                <w:rFonts w:ascii="Tahoma" w:hAnsi="Tahoma" w:cs="Tahoma"/>
                <w:b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>Применение</w:t>
            </w:r>
          </w:p>
          <w:p w:rsidR="000B74EC" w:rsidRPr="006A203D" w:rsidRDefault="00F707F4" w:rsidP="00F947BB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num" w:pos="-900"/>
                <w:tab w:val="left" w:pos="0"/>
              </w:tabs>
              <w:suppressAutoHyphens/>
              <w:ind w:left="360"/>
              <w:rPr>
                <w:rFonts w:ascii="Tahoma" w:hAnsi="Tahoma" w:cs="Tahoma"/>
                <w:sz w:val="14"/>
                <w:szCs w:val="14"/>
              </w:rPr>
            </w:pPr>
            <w:r>
              <w:rPr>
                <w:rFonts w:ascii="Tahoma" w:hAnsi="Tahoma" w:cs="Tahoma"/>
                <w:sz w:val="14"/>
                <w:szCs w:val="14"/>
              </w:rPr>
              <w:t>бетонирование фундаментов</w:t>
            </w:r>
            <w:r w:rsidR="000B5D09">
              <w:rPr>
                <w:rFonts w:ascii="Tahoma" w:hAnsi="Tahoma" w:cs="Tahoma"/>
                <w:sz w:val="14"/>
                <w:szCs w:val="14"/>
              </w:rPr>
              <w:t xml:space="preserve"> и подземных частей зданий</w:t>
            </w:r>
            <w:r>
              <w:rPr>
                <w:rFonts w:ascii="Tahoma" w:hAnsi="Tahoma" w:cs="Tahoma"/>
                <w:sz w:val="14"/>
                <w:szCs w:val="14"/>
              </w:rPr>
              <w:t xml:space="preserve"> с использованием разборной и несъемной опалубки</w:t>
            </w:r>
            <w:r w:rsidR="000B74EC" w:rsidRPr="006A203D">
              <w:rPr>
                <w:rFonts w:ascii="Tahoma" w:hAnsi="Tahoma" w:cs="Tahoma"/>
                <w:sz w:val="14"/>
                <w:szCs w:val="14"/>
              </w:rPr>
              <w:t>;</w:t>
            </w:r>
          </w:p>
          <w:p w:rsidR="000B74EC" w:rsidRPr="006A203D" w:rsidRDefault="00F707F4" w:rsidP="00F947BB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num" w:pos="-900"/>
                <w:tab w:val="left" w:pos="-709"/>
              </w:tabs>
              <w:suppressAutoHyphens/>
              <w:ind w:left="360"/>
              <w:rPr>
                <w:rFonts w:ascii="Tahoma" w:hAnsi="Tahoma" w:cs="Tahoma"/>
                <w:sz w:val="14"/>
                <w:szCs w:val="14"/>
              </w:rPr>
            </w:pPr>
            <w:r>
              <w:rPr>
                <w:rFonts w:ascii="Tahoma" w:hAnsi="Tahoma" w:cs="Tahoma"/>
                <w:sz w:val="14"/>
                <w:szCs w:val="14"/>
              </w:rPr>
              <w:t>бетонирование монолитных стен с использованием различных заполнителей</w:t>
            </w:r>
            <w:r w:rsidR="000B74EC" w:rsidRPr="006A203D">
              <w:rPr>
                <w:rFonts w:ascii="Tahoma" w:hAnsi="Tahoma" w:cs="Tahoma"/>
                <w:sz w:val="14"/>
                <w:szCs w:val="14"/>
              </w:rPr>
              <w:t>;</w:t>
            </w:r>
          </w:p>
          <w:p w:rsidR="000B74EC" w:rsidRPr="006A203D" w:rsidRDefault="00F707F4" w:rsidP="00F947BB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num" w:pos="-900"/>
                <w:tab w:val="left" w:pos="-709"/>
              </w:tabs>
              <w:suppressAutoHyphens/>
              <w:ind w:left="360"/>
              <w:rPr>
                <w:rFonts w:ascii="Tahoma" w:hAnsi="Tahoma" w:cs="Tahoma"/>
                <w:sz w:val="14"/>
                <w:szCs w:val="14"/>
              </w:rPr>
            </w:pPr>
            <w:r>
              <w:rPr>
                <w:rFonts w:ascii="Tahoma" w:hAnsi="Tahoma" w:cs="Tahoma"/>
                <w:sz w:val="14"/>
                <w:szCs w:val="14"/>
              </w:rPr>
              <w:t>бетонирование дорожного покрытия для нагруженных магистралей</w:t>
            </w:r>
            <w:r w:rsidR="000B74EC" w:rsidRPr="006A203D">
              <w:rPr>
                <w:rFonts w:ascii="Tahoma" w:hAnsi="Tahoma" w:cs="Tahoma"/>
                <w:sz w:val="14"/>
                <w:szCs w:val="14"/>
              </w:rPr>
              <w:t>;</w:t>
            </w:r>
          </w:p>
          <w:p w:rsidR="000B74EC" w:rsidRPr="006A203D" w:rsidRDefault="00F707F4" w:rsidP="00F947BB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num" w:pos="-900"/>
                <w:tab w:val="left" w:pos="0"/>
              </w:tabs>
              <w:suppressAutoHyphens/>
              <w:ind w:left="360"/>
              <w:rPr>
                <w:rFonts w:ascii="Tahoma" w:hAnsi="Tahoma" w:cs="Tahoma"/>
                <w:sz w:val="14"/>
                <w:szCs w:val="14"/>
              </w:rPr>
            </w:pPr>
            <w:r>
              <w:rPr>
                <w:rFonts w:ascii="Tahoma" w:hAnsi="Tahoma" w:cs="Tahoma"/>
                <w:sz w:val="14"/>
                <w:szCs w:val="14"/>
              </w:rPr>
              <w:t>бетонирование в подготовленный грунт при возведении фундаментов</w:t>
            </w:r>
            <w:r w:rsidR="000B74EC" w:rsidRPr="006A203D">
              <w:rPr>
                <w:rFonts w:ascii="Tahoma" w:hAnsi="Tahoma" w:cs="Tahoma"/>
                <w:sz w:val="14"/>
                <w:szCs w:val="14"/>
              </w:rPr>
              <w:t>;</w:t>
            </w:r>
          </w:p>
          <w:p w:rsidR="000B74EC" w:rsidRPr="006A203D" w:rsidRDefault="00F707F4" w:rsidP="00F707F4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num" w:pos="-900"/>
                <w:tab w:val="left" w:pos="-709"/>
              </w:tabs>
              <w:suppressAutoHyphens/>
              <w:ind w:left="360"/>
              <w:rPr>
                <w:rFonts w:ascii="Tahoma" w:hAnsi="Tahoma" w:cs="Tahoma"/>
                <w:sz w:val="14"/>
                <w:szCs w:val="14"/>
              </w:rPr>
            </w:pPr>
            <w:proofErr w:type="spellStart"/>
            <w:r>
              <w:rPr>
                <w:rFonts w:ascii="Tahoma" w:hAnsi="Tahoma" w:cs="Tahoma"/>
                <w:sz w:val="14"/>
                <w:szCs w:val="14"/>
              </w:rPr>
              <w:t>отмостки</w:t>
            </w:r>
            <w:proofErr w:type="spellEnd"/>
            <w:r>
              <w:rPr>
                <w:rFonts w:ascii="Tahoma" w:hAnsi="Tahoma" w:cs="Tahoma"/>
                <w:sz w:val="14"/>
                <w:szCs w:val="14"/>
              </w:rPr>
              <w:t>, подготовка под фигурные элементы мощения</w:t>
            </w:r>
            <w:r w:rsidR="000B74EC" w:rsidRPr="006A203D">
              <w:rPr>
                <w:rFonts w:ascii="Tahoma" w:hAnsi="Tahoma" w:cs="Tahoma"/>
                <w:sz w:val="14"/>
                <w:szCs w:val="14"/>
              </w:rPr>
              <w:t>;</w:t>
            </w:r>
          </w:p>
        </w:tc>
        <w:tc>
          <w:tcPr>
            <w:tcW w:w="4785" w:type="dxa"/>
          </w:tcPr>
          <w:p w:rsidR="000B74EC" w:rsidRDefault="000B74EC" w:rsidP="000B74EC">
            <w:pPr>
              <w:pBdr>
                <w:bottom w:val="single" w:sz="12" w:space="1" w:color="auto"/>
              </w:pBdr>
              <w:suppressAutoHyphens/>
              <w:jc w:val="both"/>
              <w:rPr>
                <w:rFonts w:ascii="Tahoma" w:hAnsi="Tahoma" w:cs="Tahoma"/>
                <w:b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>Преимущества</w:t>
            </w:r>
          </w:p>
          <w:p w:rsidR="00F824CE" w:rsidRPr="00F824CE" w:rsidRDefault="00F824CE" w:rsidP="00F824CE">
            <w:pPr>
              <w:suppressAutoHyphens/>
              <w:jc w:val="both"/>
              <w:rPr>
                <w:rFonts w:ascii="Tahoma" w:hAnsi="Tahoma" w:cs="Tahoma"/>
                <w:sz w:val="14"/>
                <w:szCs w:val="14"/>
              </w:rPr>
            </w:pPr>
            <w:proofErr w:type="spellStart"/>
            <w:r w:rsidRPr="00F824CE">
              <w:rPr>
                <w:rFonts w:ascii="Tahoma" w:hAnsi="Tahoma" w:cs="Tahoma"/>
                <w:sz w:val="14"/>
                <w:szCs w:val="14"/>
              </w:rPr>
              <w:t>Cemmix</w:t>
            </w:r>
            <w:proofErr w:type="spellEnd"/>
            <w:r w:rsidRPr="00F824CE">
              <w:rPr>
                <w:rFonts w:ascii="Tahoma" w:hAnsi="Tahoma" w:cs="Tahoma"/>
                <w:sz w:val="14"/>
                <w:szCs w:val="14"/>
              </w:rPr>
              <w:t xml:space="preserve"> «</w:t>
            </w:r>
            <w:proofErr w:type="spellStart"/>
            <w:r w:rsidRPr="00F824CE">
              <w:rPr>
                <w:rFonts w:ascii="Tahoma" w:hAnsi="Tahoma" w:cs="Tahoma"/>
                <w:sz w:val="14"/>
                <w:szCs w:val="14"/>
              </w:rPr>
              <w:t>CemBase</w:t>
            </w:r>
            <w:proofErr w:type="spellEnd"/>
            <w:r w:rsidRPr="00F824CE">
              <w:rPr>
                <w:rFonts w:ascii="Tahoma" w:hAnsi="Tahoma" w:cs="Tahoma"/>
                <w:sz w:val="14"/>
                <w:szCs w:val="14"/>
              </w:rPr>
              <w:t>»: специализированная высокоэффективная добавка для фундамента.</w:t>
            </w:r>
          </w:p>
          <w:p w:rsidR="00F824CE" w:rsidRPr="00F824CE" w:rsidRDefault="00F824CE" w:rsidP="00F824CE">
            <w:pPr>
              <w:suppressAutoHyphens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F824CE">
              <w:rPr>
                <w:rFonts w:ascii="Tahoma" w:hAnsi="Tahoma" w:cs="Tahoma"/>
                <w:sz w:val="14"/>
                <w:szCs w:val="14"/>
              </w:rPr>
              <w:t xml:space="preserve">Основное действие добавки - увеличение прочности. Добавка повышает подвижность и </w:t>
            </w:r>
            <w:proofErr w:type="spellStart"/>
            <w:r w:rsidR="000B5D09">
              <w:rPr>
                <w:rFonts w:ascii="Tahoma" w:hAnsi="Tahoma" w:cs="Tahoma"/>
                <w:sz w:val="14"/>
                <w:szCs w:val="14"/>
              </w:rPr>
              <w:t>удобоукладываемость</w:t>
            </w:r>
            <w:proofErr w:type="spellEnd"/>
            <w:r w:rsidRPr="00F824CE">
              <w:rPr>
                <w:rFonts w:ascii="Tahoma" w:hAnsi="Tahoma" w:cs="Tahoma"/>
                <w:sz w:val="14"/>
                <w:szCs w:val="14"/>
              </w:rPr>
              <w:t xml:space="preserve"> бетона, снижая трудозатраты на обработку, позволяет производить укладку без вибрации. Снижает количество воды в бетонной смеси, активирует дополнительные составляющие в цементе, обеспечивая повышенную плотность и, как следствие, прочность, долговечность, морозостойкость и водонепроницаемость бетонных изделий, исключает появление трещин. Формула добавки разработана и адаптирована к отечественным цементам и заполнителям, B том числе и </w:t>
            </w:r>
            <w:proofErr w:type="spellStart"/>
            <w:r w:rsidRPr="00F824CE">
              <w:rPr>
                <w:rFonts w:ascii="Tahoma" w:hAnsi="Tahoma" w:cs="Tahoma"/>
                <w:sz w:val="14"/>
                <w:szCs w:val="14"/>
              </w:rPr>
              <w:t>шлакощелочным</w:t>
            </w:r>
            <w:proofErr w:type="spellEnd"/>
            <w:r w:rsidRPr="00F824CE">
              <w:rPr>
                <w:rFonts w:ascii="Tahoma" w:hAnsi="Tahoma" w:cs="Tahoma"/>
                <w:sz w:val="14"/>
                <w:szCs w:val="14"/>
              </w:rPr>
              <w:t>, с содержанием шлаков до 80%.</w:t>
            </w:r>
          </w:p>
          <w:p w:rsidR="000B74EC" w:rsidRPr="006A203D" w:rsidRDefault="000B74EC" w:rsidP="00F824CE">
            <w:pPr>
              <w:suppressAutoHyphens/>
              <w:jc w:val="both"/>
              <w:rPr>
                <w:rFonts w:ascii="Tahoma" w:hAnsi="Tahoma" w:cs="Tahoma"/>
                <w:b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>Добавка позволяет:</w:t>
            </w:r>
          </w:p>
          <w:p w:rsidR="000B5D09" w:rsidRPr="006C0E5F" w:rsidRDefault="000B5D09" w:rsidP="000B5D09">
            <w:pPr>
              <w:numPr>
                <w:ilvl w:val="0"/>
                <w:numId w:val="2"/>
              </w:numPr>
              <w:tabs>
                <w:tab w:val="clear" w:pos="1428"/>
                <w:tab w:val="num" w:pos="-1080"/>
              </w:tabs>
              <w:suppressAutoHyphens/>
              <w:spacing w:line="276" w:lineRule="auto"/>
              <w:ind w:left="360"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6C0E5F">
              <w:rPr>
                <w:rFonts w:ascii="Tahoma" w:hAnsi="Tahoma" w:cs="Tahoma"/>
                <w:sz w:val="14"/>
                <w:szCs w:val="14"/>
              </w:rPr>
              <w:t>работать со всеми типами цемен</w:t>
            </w:r>
            <w:r>
              <w:rPr>
                <w:rFonts w:ascii="Tahoma" w:hAnsi="Tahoma" w:cs="Tahoma"/>
                <w:sz w:val="14"/>
                <w:szCs w:val="14"/>
              </w:rPr>
              <w:t>т</w:t>
            </w:r>
            <w:r w:rsidRPr="006C0E5F">
              <w:rPr>
                <w:rFonts w:ascii="Tahoma" w:hAnsi="Tahoma" w:cs="Tahoma"/>
                <w:sz w:val="14"/>
                <w:szCs w:val="14"/>
              </w:rPr>
              <w:t xml:space="preserve">ов и значительно </w:t>
            </w:r>
            <w:r>
              <w:rPr>
                <w:rFonts w:ascii="Tahoma" w:hAnsi="Tahoma" w:cs="Tahoma"/>
                <w:sz w:val="14"/>
                <w:szCs w:val="14"/>
              </w:rPr>
              <w:t>снизить расход</w:t>
            </w:r>
            <w:r w:rsidRPr="006C0E5F">
              <w:rPr>
                <w:rFonts w:ascii="Tahoma" w:hAnsi="Tahoma" w:cs="Tahoma"/>
                <w:sz w:val="14"/>
                <w:szCs w:val="14"/>
              </w:rPr>
              <w:t xml:space="preserve"> цемент</w:t>
            </w:r>
            <w:r>
              <w:rPr>
                <w:rFonts w:ascii="Tahoma" w:hAnsi="Tahoma" w:cs="Tahoma"/>
                <w:sz w:val="14"/>
                <w:szCs w:val="14"/>
              </w:rPr>
              <w:t>а</w:t>
            </w:r>
            <w:r w:rsidRPr="006C0E5F">
              <w:rPr>
                <w:rFonts w:ascii="Tahoma" w:hAnsi="Tahoma" w:cs="Tahoma"/>
                <w:sz w:val="14"/>
                <w:szCs w:val="14"/>
              </w:rPr>
              <w:t>;</w:t>
            </w:r>
          </w:p>
          <w:p w:rsidR="00F824CE" w:rsidRPr="00F824CE" w:rsidRDefault="00F824CE" w:rsidP="000B5D09">
            <w:pPr>
              <w:numPr>
                <w:ilvl w:val="0"/>
                <w:numId w:val="2"/>
              </w:numPr>
              <w:tabs>
                <w:tab w:val="clear" w:pos="1428"/>
                <w:tab w:val="num" w:pos="358"/>
              </w:tabs>
              <w:suppressAutoHyphens/>
              <w:ind w:left="318" w:hanging="283"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F824CE">
              <w:rPr>
                <w:rFonts w:ascii="Tahoma" w:hAnsi="Tahoma" w:cs="Tahoma"/>
                <w:sz w:val="14"/>
                <w:szCs w:val="14"/>
              </w:rPr>
              <w:t xml:space="preserve">повышает </w:t>
            </w:r>
            <w:proofErr w:type="spellStart"/>
            <w:r w:rsidRPr="00F824CE">
              <w:rPr>
                <w:rFonts w:ascii="Tahoma" w:hAnsi="Tahoma" w:cs="Tahoma"/>
                <w:sz w:val="14"/>
                <w:szCs w:val="14"/>
              </w:rPr>
              <w:t>удобоукладываемость</w:t>
            </w:r>
            <w:proofErr w:type="spellEnd"/>
            <w:r w:rsidRPr="00F824CE">
              <w:rPr>
                <w:rFonts w:ascii="Tahoma" w:hAnsi="Tahoma" w:cs="Tahoma"/>
                <w:sz w:val="14"/>
                <w:szCs w:val="14"/>
              </w:rPr>
              <w:t xml:space="preserve"> и</w:t>
            </w:r>
            <w:r w:rsidR="000B5D09">
              <w:rPr>
                <w:rFonts w:ascii="Tahoma" w:hAnsi="Tahoma" w:cs="Tahoma"/>
                <w:sz w:val="14"/>
                <w:szCs w:val="14"/>
              </w:rPr>
              <w:t xml:space="preserve"> подвижность бетонных смесей</w:t>
            </w:r>
            <w:r w:rsidRPr="00F824CE">
              <w:rPr>
                <w:rFonts w:ascii="Tahoma" w:hAnsi="Tahoma" w:cs="Tahoma"/>
                <w:sz w:val="14"/>
                <w:szCs w:val="14"/>
              </w:rPr>
              <w:t>;</w:t>
            </w:r>
          </w:p>
          <w:p w:rsidR="000B5D09" w:rsidRPr="006A203D" w:rsidRDefault="00F824CE" w:rsidP="000B5D09">
            <w:pPr>
              <w:numPr>
                <w:ilvl w:val="0"/>
                <w:numId w:val="2"/>
              </w:numPr>
              <w:tabs>
                <w:tab w:val="clear" w:pos="1428"/>
                <w:tab w:val="num" w:pos="-1080"/>
              </w:tabs>
              <w:suppressAutoHyphens/>
              <w:ind w:left="360"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F824CE">
              <w:rPr>
                <w:rFonts w:ascii="Tahoma" w:hAnsi="Tahoma" w:cs="Tahoma"/>
                <w:sz w:val="14"/>
                <w:szCs w:val="14"/>
              </w:rPr>
              <w:t xml:space="preserve">увеличивает </w:t>
            </w:r>
            <w:r w:rsidR="000B5D09">
              <w:rPr>
                <w:rFonts w:ascii="Tahoma" w:hAnsi="Tahoma" w:cs="Tahoma"/>
                <w:sz w:val="14"/>
                <w:szCs w:val="14"/>
              </w:rPr>
              <w:t xml:space="preserve">раннюю </w:t>
            </w:r>
            <w:r w:rsidR="000B5D09" w:rsidRPr="006A203D">
              <w:rPr>
                <w:rFonts w:ascii="Tahoma" w:hAnsi="Tahoma" w:cs="Tahoma"/>
                <w:sz w:val="14"/>
                <w:szCs w:val="14"/>
              </w:rPr>
              <w:t xml:space="preserve">(на 10-25%) </w:t>
            </w:r>
            <w:r w:rsidR="000B5D09">
              <w:rPr>
                <w:rFonts w:ascii="Tahoma" w:hAnsi="Tahoma" w:cs="Tahoma"/>
                <w:sz w:val="14"/>
                <w:szCs w:val="14"/>
              </w:rPr>
              <w:t xml:space="preserve"> и конечную </w:t>
            </w:r>
            <w:r w:rsidR="000B5D09" w:rsidRPr="006A203D">
              <w:rPr>
                <w:rFonts w:ascii="Tahoma" w:hAnsi="Tahoma" w:cs="Tahoma"/>
                <w:sz w:val="14"/>
                <w:szCs w:val="14"/>
              </w:rPr>
              <w:t xml:space="preserve">(на 10-20%) прочность бетона (при </w:t>
            </w:r>
            <w:proofErr w:type="gramStart"/>
            <w:r w:rsidR="000B5D09" w:rsidRPr="006A203D">
              <w:rPr>
                <w:rFonts w:ascii="Tahoma" w:hAnsi="Tahoma" w:cs="Tahoma"/>
                <w:sz w:val="14"/>
                <w:szCs w:val="14"/>
              </w:rPr>
              <w:t>неизменной</w:t>
            </w:r>
            <w:proofErr w:type="gramEnd"/>
            <w:r w:rsidR="000B5D09" w:rsidRPr="006A203D">
              <w:rPr>
                <w:rFonts w:ascii="Tahoma" w:hAnsi="Tahoma" w:cs="Tahoma"/>
                <w:sz w:val="14"/>
                <w:szCs w:val="14"/>
              </w:rPr>
              <w:t xml:space="preserve"> </w:t>
            </w:r>
            <w:proofErr w:type="spellStart"/>
            <w:r w:rsidR="000B5D09" w:rsidRPr="006A203D">
              <w:rPr>
                <w:rFonts w:ascii="Tahoma" w:hAnsi="Tahoma" w:cs="Tahoma"/>
                <w:sz w:val="14"/>
                <w:szCs w:val="14"/>
              </w:rPr>
              <w:t>удобоукладываемости</w:t>
            </w:r>
            <w:proofErr w:type="spellEnd"/>
            <w:r w:rsidR="000B5D09" w:rsidRPr="006A203D">
              <w:rPr>
                <w:rFonts w:ascii="Tahoma" w:hAnsi="Tahoma" w:cs="Tahoma"/>
                <w:sz w:val="14"/>
                <w:szCs w:val="14"/>
              </w:rPr>
              <w:t>);</w:t>
            </w:r>
          </w:p>
          <w:p w:rsidR="00F824CE" w:rsidRPr="00F824CE" w:rsidRDefault="000B5D09" w:rsidP="000B5D09">
            <w:pPr>
              <w:numPr>
                <w:ilvl w:val="0"/>
                <w:numId w:val="2"/>
              </w:numPr>
              <w:tabs>
                <w:tab w:val="clear" w:pos="1428"/>
                <w:tab w:val="num" w:pos="358"/>
              </w:tabs>
              <w:suppressAutoHyphens/>
              <w:ind w:hanging="1354"/>
              <w:jc w:val="both"/>
              <w:rPr>
                <w:rFonts w:ascii="Tahoma" w:hAnsi="Tahoma" w:cs="Tahoma"/>
                <w:sz w:val="14"/>
                <w:szCs w:val="14"/>
              </w:rPr>
            </w:pPr>
            <w:r>
              <w:rPr>
                <w:rFonts w:ascii="Tahoma" w:hAnsi="Tahoma" w:cs="Tahoma"/>
                <w:sz w:val="14"/>
                <w:szCs w:val="14"/>
              </w:rPr>
              <w:t xml:space="preserve">увеличить </w:t>
            </w:r>
            <w:proofErr w:type="spellStart"/>
            <w:r w:rsidR="00F824CE" w:rsidRPr="00F824CE">
              <w:rPr>
                <w:rFonts w:ascii="Tahoma" w:hAnsi="Tahoma" w:cs="Tahoma"/>
                <w:sz w:val="14"/>
                <w:szCs w:val="14"/>
              </w:rPr>
              <w:t>долговечност</w:t>
            </w:r>
            <w:proofErr w:type="spellEnd"/>
            <w:r>
              <w:rPr>
                <w:rFonts w:ascii="Tahoma" w:hAnsi="Tahoma" w:cs="Tahoma"/>
                <w:sz w:val="14"/>
                <w:szCs w:val="14"/>
              </w:rPr>
              <w:t xml:space="preserve"> конструкции в 2-3 раза</w:t>
            </w:r>
            <w:r w:rsidR="00F824CE" w:rsidRPr="00F824CE">
              <w:rPr>
                <w:rFonts w:ascii="Tahoma" w:hAnsi="Tahoma" w:cs="Tahoma"/>
                <w:sz w:val="14"/>
                <w:szCs w:val="14"/>
              </w:rPr>
              <w:t>;</w:t>
            </w:r>
          </w:p>
          <w:p w:rsidR="000B5D09" w:rsidRPr="006A203D" w:rsidRDefault="000B5D09" w:rsidP="000B5D09">
            <w:pPr>
              <w:numPr>
                <w:ilvl w:val="0"/>
                <w:numId w:val="2"/>
              </w:numPr>
              <w:tabs>
                <w:tab w:val="clear" w:pos="1428"/>
                <w:tab w:val="num" w:pos="-1080"/>
              </w:tabs>
              <w:suppressAutoHyphens/>
              <w:ind w:left="360"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6A203D">
              <w:rPr>
                <w:rFonts w:ascii="Tahoma" w:hAnsi="Tahoma" w:cs="Tahoma"/>
                <w:sz w:val="14"/>
                <w:szCs w:val="14"/>
              </w:rPr>
              <w:t>получить высокоподвижные бетонные смеси без расслоения и замедления твердения бетона в ранние сроки;</w:t>
            </w:r>
          </w:p>
          <w:p w:rsidR="00F824CE" w:rsidRPr="00F824CE" w:rsidRDefault="00F824CE" w:rsidP="000B5D09">
            <w:pPr>
              <w:numPr>
                <w:ilvl w:val="0"/>
                <w:numId w:val="2"/>
              </w:numPr>
              <w:tabs>
                <w:tab w:val="clear" w:pos="1428"/>
                <w:tab w:val="num" w:pos="358"/>
              </w:tabs>
              <w:suppressAutoHyphens/>
              <w:ind w:hanging="1354"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F824CE">
              <w:rPr>
                <w:rFonts w:ascii="Tahoma" w:hAnsi="Tahoma" w:cs="Tahoma"/>
                <w:sz w:val="14"/>
                <w:szCs w:val="14"/>
              </w:rPr>
              <w:t xml:space="preserve">снижает </w:t>
            </w:r>
            <w:proofErr w:type="spellStart"/>
            <w:r w:rsidRPr="00F824CE">
              <w:rPr>
                <w:rFonts w:ascii="Tahoma" w:hAnsi="Tahoma" w:cs="Tahoma"/>
                <w:sz w:val="14"/>
                <w:szCs w:val="14"/>
              </w:rPr>
              <w:t>водопотребность</w:t>
            </w:r>
            <w:proofErr w:type="spellEnd"/>
            <w:r w:rsidRPr="00F824CE">
              <w:rPr>
                <w:rFonts w:ascii="Tahoma" w:hAnsi="Tahoma" w:cs="Tahoma"/>
                <w:sz w:val="14"/>
                <w:szCs w:val="14"/>
              </w:rPr>
              <w:t xml:space="preserve"> бетонной смеси на 10-20%;</w:t>
            </w:r>
          </w:p>
          <w:p w:rsidR="00F824CE" w:rsidRPr="00F824CE" w:rsidRDefault="00F824CE" w:rsidP="000B5D09">
            <w:pPr>
              <w:numPr>
                <w:ilvl w:val="0"/>
                <w:numId w:val="2"/>
              </w:numPr>
              <w:tabs>
                <w:tab w:val="clear" w:pos="1428"/>
                <w:tab w:val="num" w:pos="358"/>
              </w:tabs>
              <w:suppressAutoHyphens/>
              <w:ind w:hanging="1354"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F824CE">
              <w:rPr>
                <w:rFonts w:ascii="Tahoma" w:hAnsi="Tahoma" w:cs="Tahoma"/>
                <w:sz w:val="14"/>
                <w:szCs w:val="14"/>
              </w:rPr>
              <w:t>повышает водонепроницаемость и морозостойкость;</w:t>
            </w:r>
          </w:p>
          <w:p w:rsidR="000B5D09" w:rsidRDefault="000B5D09" w:rsidP="000B5D09">
            <w:pPr>
              <w:numPr>
                <w:ilvl w:val="0"/>
                <w:numId w:val="2"/>
              </w:numPr>
              <w:tabs>
                <w:tab w:val="clear" w:pos="1428"/>
                <w:tab w:val="num" w:pos="358"/>
              </w:tabs>
              <w:suppressAutoHyphens/>
              <w:ind w:left="318" w:hanging="244"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6A203D">
              <w:rPr>
                <w:rFonts w:ascii="Tahoma" w:hAnsi="Tahoma" w:cs="Tahoma"/>
                <w:sz w:val="14"/>
                <w:szCs w:val="14"/>
              </w:rPr>
              <w:t>предотвращает появление трещин</w:t>
            </w:r>
            <w:r>
              <w:rPr>
                <w:rFonts w:ascii="Tahoma" w:hAnsi="Tahoma" w:cs="Tahoma"/>
                <w:sz w:val="14"/>
                <w:szCs w:val="14"/>
              </w:rPr>
              <w:t xml:space="preserve"> и качество поверхности конструкций</w:t>
            </w:r>
            <w:r w:rsidRPr="006A203D">
              <w:rPr>
                <w:rFonts w:ascii="Tahoma" w:hAnsi="Tahoma" w:cs="Tahoma"/>
                <w:sz w:val="14"/>
                <w:szCs w:val="14"/>
              </w:rPr>
              <w:t>.</w:t>
            </w:r>
          </w:p>
          <w:p w:rsidR="00B86007" w:rsidRPr="00175494" w:rsidRDefault="00B86007" w:rsidP="00B86007">
            <w:pPr>
              <w:pStyle w:val="a9"/>
              <w:numPr>
                <w:ilvl w:val="0"/>
                <w:numId w:val="2"/>
              </w:numPr>
              <w:tabs>
                <w:tab w:val="clear" w:pos="1428"/>
                <w:tab w:val="num" w:pos="360"/>
              </w:tabs>
              <w:spacing w:line="276" w:lineRule="auto"/>
              <w:ind w:left="360"/>
              <w:jc w:val="both"/>
              <w:rPr>
                <w:rStyle w:val="ab"/>
                <w:rFonts w:ascii="Tahoma" w:hAnsi="Tahoma" w:cs="Tahoma"/>
                <w:i w:val="0"/>
                <w:iCs w:val="0"/>
                <w:sz w:val="14"/>
                <w:szCs w:val="14"/>
              </w:rPr>
            </w:pPr>
            <w:r>
              <w:rPr>
                <w:rStyle w:val="ab"/>
                <w:rFonts w:ascii="Tahoma" w:hAnsi="Tahoma" w:cs="Tahoma"/>
                <w:i w:val="0"/>
                <w:sz w:val="14"/>
                <w:szCs w:val="14"/>
              </w:rPr>
              <w:t>не вызывает коррозии арматуры и закладных деталей;</w:t>
            </w:r>
          </w:p>
          <w:p w:rsidR="00751190" w:rsidRDefault="00F824CE" w:rsidP="00B86007">
            <w:pPr>
              <w:numPr>
                <w:ilvl w:val="0"/>
                <w:numId w:val="2"/>
              </w:numPr>
              <w:tabs>
                <w:tab w:val="clear" w:pos="1428"/>
                <w:tab w:val="num" w:pos="358"/>
              </w:tabs>
              <w:suppressAutoHyphens/>
              <w:ind w:hanging="1354"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F824CE">
              <w:rPr>
                <w:rFonts w:ascii="Tahoma" w:hAnsi="Tahoma" w:cs="Tahoma"/>
                <w:sz w:val="14"/>
                <w:szCs w:val="14"/>
              </w:rPr>
              <w:t>уменьшает усадочные явления</w:t>
            </w:r>
            <w:r w:rsidR="00751190">
              <w:rPr>
                <w:rFonts w:ascii="Tahoma" w:hAnsi="Tahoma" w:cs="Tahoma"/>
                <w:sz w:val="14"/>
                <w:szCs w:val="14"/>
              </w:rPr>
              <w:t>;</w:t>
            </w:r>
          </w:p>
          <w:p w:rsidR="000B74EC" w:rsidRPr="006A203D" w:rsidRDefault="00751190" w:rsidP="00751190">
            <w:pPr>
              <w:numPr>
                <w:ilvl w:val="0"/>
                <w:numId w:val="2"/>
              </w:numPr>
              <w:tabs>
                <w:tab w:val="clear" w:pos="1428"/>
                <w:tab w:val="num" w:pos="358"/>
              </w:tabs>
              <w:suppressAutoHyphens/>
              <w:ind w:hanging="1354"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856063">
              <w:rPr>
                <w:rFonts w:ascii="Tahoma" w:hAnsi="Tahoma" w:cs="Tahoma"/>
                <w:sz w:val="14"/>
                <w:szCs w:val="14"/>
              </w:rPr>
              <w:t xml:space="preserve">экологически безопасен;  </w:t>
            </w:r>
          </w:p>
        </w:tc>
      </w:tr>
      <w:tr w:rsidR="006D06BC" w:rsidTr="003151A3">
        <w:tc>
          <w:tcPr>
            <w:tcW w:w="4785" w:type="dxa"/>
            <w:tcBorders>
              <w:top w:val="single" w:sz="4" w:space="0" w:color="auto"/>
            </w:tcBorders>
          </w:tcPr>
          <w:p w:rsidR="000B74EC" w:rsidRDefault="000B74EC" w:rsidP="00F947BB">
            <w:pPr>
              <w:pBdr>
                <w:bottom w:val="single" w:sz="12" w:space="1" w:color="auto"/>
              </w:pBdr>
              <w:suppressAutoHyphens/>
              <w:jc w:val="both"/>
              <w:rPr>
                <w:rFonts w:ascii="Tahoma" w:hAnsi="Tahoma" w:cs="Tahoma"/>
                <w:b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>Технические характеристики</w:t>
            </w:r>
          </w:p>
          <w:p w:rsidR="00F947BB" w:rsidRDefault="000B74EC" w:rsidP="00F947BB">
            <w:pPr>
              <w:suppressAutoHyphens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 xml:space="preserve">Основа </w:t>
            </w:r>
            <w:proofErr w:type="spellStart"/>
            <w:r w:rsidRPr="006A203D">
              <w:rPr>
                <w:rFonts w:ascii="Tahoma" w:hAnsi="Tahoma" w:cs="Tahoma"/>
                <w:sz w:val="14"/>
                <w:szCs w:val="14"/>
              </w:rPr>
              <w:t>Полиметиленнафталинсульфонат</w:t>
            </w:r>
            <w:proofErr w:type="spellEnd"/>
            <w:r w:rsidRPr="006A203D">
              <w:rPr>
                <w:rFonts w:ascii="Tahoma" w:hAnsi="Tahoma" w:cs="Tahoma"/>
                <w:sz w:val="14"/>
                <w:szCs w:val="14"/>
              </w:rPr>
              <w:t xml:space="preserve"> натрия </w:t>
            </w:r>
            <w:proofErr w:type="gramStart"/>
            <w:r w:rsidRPr="006A203D">
              <w:rPr>
                <w:rFonts w:ascii="Tahoma" w:hAnsi="Tahoma" w:cs="Tahoma"/>
                <w:sz w:val="14"/>
                <w:szCs w:val="14"/>
              </w:rPr>
              <w:t>модифицированный</w:t>
            </w:r>
            <w:proofErr w:type="gramEnd"/>
          </w:p>
          <w:p w:rsidR="00F947BB" w:rsidRDefault="000B74EC" w:rsidP="00F947BB">
            <w:pPr>
              <w:suppressAutoHyphens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 xml:space="preserve">Внешний вид </w:t>
            </w:r>
            <w:r w:rsidRPr="006A203D">
              <w:rPr>
                <w:rFonts w:ascii="Tahoma" w:hAnsi="Tahoma" w:cs="Tahoma"/>
                <w:sz w:val="14"/>
                <w:szCs w:val="14"/>
              </w:rPr>
              <w:t>мутная жидкость светло-коричневого цвета</w:t>
            </w:r>
          </w:p>
          <w:p w:rsidR="00F947BB" w:rsidRDefault="000B74EC" w:rsidP="00F947BB">
            <w:pPr>
              <w:suppressAutoHyphens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 xml:space="preserve">Плотность </w:t>
            </w:r>
            <w:r w:rsidRPr="006A203D">
              <w:rPr>
                <w:rFonts w:ascii="Tahoma" w:hAnsi="Tahoma" w:cs="Tahoma"/>
                <w:sz w:val="14"/>
                <w:szCs w:val="14"/>
              </w:rPr>
              <w:t>1,19 кг/дм3 (при 20С)</w:t>
            </w:r>
          </w:p>
          <w:p w:rsidR="00F947BB" w:rsidRDefault="000B74EC" w:rsidP="00F947BB">
            <w:pPr>
              <w:suppressAutoHyphens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 xml:space="preserve">Показатель </w:t>
            </w:r>
            <w:r w:rsidRPr="006A203D">
              <w:rPr>
                <w:rFonts w:ascii="Tahoma" w:hAnsi="Tahoma" w:cs="Tahoma"/>
                <w:b/>
                <w:sz w:val="14"/>
                <w:szCs w:val="14"/>
                <w:lang w:val="en-US"/>
              </w:rPr>
              <w:t>pH</w:t>
            </w:r>
            <w:r w:rsidRPr="006A203D">
              <w:rPr>
                <w:rFonts w:ascii="Tahoma" w:hAnsi="Tahoma" w:cs="Tahoma"/>
                <w:b/>
                <w:sz w:val="14"/>
                <w:szCs w:val="14"/>
              </w:rPr>
              <w:t xml:space="preserve"> </w:t>
            </w:r>
            <w:r w:rsidRPr="006A203D">
              <w:rPr>
                <w:rFonts w:ascii="Tahoma" w:hAnsi="Tahoma" w:cs="Tahoma"/>
                <w:sz w:val="14"/>
                <w:szCs w:val="14"/>
              </w:rPr>
              <w:t>7,2 – 8,5</w:t>
            </w:r>
          </w:p>
          <w:p w:rsidR="00F947BB" w:rsidRDefault="000B74EC" w:rsidP="00F947BB">
            <w:pPr>
              <w:suppressAutoHyphens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>Хранение</w:t>
            </w:r>
            <w:proofErr w:type="gramStart"/>
            <w:r w:rsidRPr="006A203D">
              <w:rPr>
                <w:rFonts w:ascii="Tahoma" w:hAnsi="Tahoma" w:cs="Tahoma"/>
                <w:b/>
                <w:sz w:val="14"/>
                <w:szCs w:val="14"/>
              </w:rPr>
              <w:t xml:space="preserve"> </w:t>
            </w:r>
            <w:r w:rsidRPr="006A203D">
              <w:rPr>
                <w:rFonts w:ascii="Tahoma" w:hAnsi="Tahoma" w:cs="Tahoma"/>
                <w:sz w:val="14"/>
                <w:szCs w:val="14"/>
              </w:rPr>
              <w:t>В</w:t>
            </w:r>
            <w:proofErr w:type="gramEnd"/>
            <w:r w:rsidRPr="006A203D">
              <w:rPr>
                <w:rFonts w:ascii="Tahoma" w:hAnsi="Tahoma" w:cs="Tahoma"/>
                <w:sz w:val="14"/>
                <w:szCs w:val="14"/>
              </w:rPr>
              <w:t xml:space="preserve"> невскрытой заводской упаковке, в сухом помещении, предохраняя от воздействия прямых солнечных лучей и замораживания, при температуре от +5С до +35С, не более 12 месяцев с даты изготовления.</w:t>
            </w:r>
          </w:p>
          <w:p w:rsidR="006D06BC" w:rsidRPr="006A203D" w:rsidRDefault="000B74EC" w:rsidP="00F947BB">
            <w:pPr>
              <w:suppressAutoHyphens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 xml:space="preserve">Упаковка </w:t>
            </w:r>
            <w:r w:rsidRPr="006A203D">
              <w:rPr>
                <w:rFonts w:ascii="Tahoma" w:hAnsi="Tahoma" w:cs="Tahoma"/>
                <w:sz w:val="14"/>
                <w:szCs w:val="14"/>
              </w:rPr>
              <w:t>Канистры 5л, бутылки 1л</w:t>
            </w:r>
            <w:bookmarkStart w:id="0" w:name="_GoBack"/>
            <w:bookmarkEnd w:id="0"/>
          </w:p>
        </w:tc>
        <w:tc>
          <w:tcPr>
            <w:tcW w:w="4785" w:type="dxa"/>
          </w:tcPr>
          <w:p w:rsidR="000B74EC" w:rsidRPr="006A203D" w:rsidRDefault="000B74EC" w:rsidP="000B74EC">
            <w:pPr>
              <w:pBdr>
                <w:bottom w:val="single" w:sz="12" w:space="1" w:color="auto"/>
              </w:pBdr>
              <w:suppressAutoHyphens/>
              <w:jc w:val="both"/>
              <w:rPr>
                <w:rFonts w:ascii="Tahoma" w:hAnsi="Tahoma" w:cs="Tahoma"/>
                <w:b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>Рекомендации по применению</w:t>
            </w:r>
          </w:p>
          <w:p w:rsidR="000B74EC" w:rsidRPr="006A203D" w:rsidRDefault="000B74EC" w:rsidP="000B74EC">
            <w:pPr>
              <w:rPr>
                <w:rFonts w:ascii="Tahoma" w:hAnsi="Tahoma" w:cs="Tahoma"/>
                <w:b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>Дозировка</w:t>
            </w:r>
          </w:p>
          <w:p w:rsidR="00C762FC" w:rsidRPr="00C762FC" w:rsidRDefault="00C35CB2" w:rsidP="00C762FC">
            <w:pPr>
              <w:rPr>
                <w:rFonts w:ascii="Tahoma" w:hAnsi="Tahoma" w:cs="Tahoma"/>
                <w:b/>
                <w:sz w:val="14"/>
                <w:szCs w:val="14"/>
              </w:rPr>
            </w:pPr>
            <w:r>
              <w:rPr>
                <w:rFonts w:ascii="Tahoma" w:hAnsi="Tahoma" w:cs="Tahoma"/>
                <w:sz w:val="14"/>
                <w:szCs w:val="14"/>
              </w:rPr>
              <w:t xml:space="preserve">0,5 - </w:t>
            </w:r>
            <w:r w:rsidR="00F824CE">
              <w:rPr>
                <w:rFonts w:ascii="Tahoma" w:hAnsi="Tahoma" w:cs="Tahoma"/>
                <w:sz w:val="14"/>
                <w:szCs w:val="14"/>
              </w:rPr>
              <w:t>1</w:t>
            </w:r>
            <w:r w:rsidR="00C762FC" w:rsidRPr="00C762FC">
              <w:rPr>
                <w:rFonts w:ascii="Tahoma" w:hAnsi="Tahoma" w:cs="Tahoma"/>
                <w:sz w:val="14"/>
                <w:szCs w:val="14"/>
              </w:rPr>
              <w:t xml:space="preserve"> литр на 100 килограмм цемента.</w:t>
            </w:r>
          </w:p>
          <w:p w:rsidR="00F824CE" w:rsidRDefault="00F824CE" w:rsidP="00F947BB">
            <w:pPr>
              <w:suppressAutoHyphens/>
              <w:jc w:val="both"/>
              <w:rPr>
                <w:rFonts w:ascii="Tahoma" w:hAnsi="Tahoma" w:cs="Tahoma"/>
                <w:sz w:val="14"/>
                <w:szCs w:val="14"/>
              </w:rPr>
            </w:pPr>
            <w:r>
              <w:rPr>
                <w:rFonts w:ascii="Tahoma" w:hAnsi="Tahoma" w:cs="Tahoma"/>
                <w:noProof/>
                <w:sz w:val="14"/>
                <w:szCs w:val="14"/>
              </w:rPr>
              <w:drawing>
                <wp:inline distT="0" distB="0" distL="0" distR="0">
                  <wp:extent cx="2785910" cy="118474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5960" cy="11847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B74EC" w:rsidRDefault="000B74EC" w:rsidP="00F947BB">
            <w:pPr>
              <w:suppressAutoHyphens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6A203D">
              <w:rPr>
                <w:rFonts w:ascii="Tahoma" w:hAnsi="Tahoma" w:cs="Tahoma"/>
                <w:sz w:val="14"/>
                <w:szCs w:val="14"/>
              </w:rPr>
              <w:t>Дозировка добавки может варьироваться как в большую, так и в меньшую сторону в зависимости от предъявляемых требований к бетонной смеси.</w:t>
            </w:r>
          </w:p>
          <w:p w:rsidR="000B5D09" w:rsidRDefault="000B5D09" w:rsidP="000B5D09">
            <w:pPr>
              <w:suppressAutoHyphens/>
              <w:jc w:val="both"/>
              <w:rPr>
                <w:rFonts w:ascii="Tahoma" w:hAnsi="Tahoma" w:cs="Tahoma"/>
                <w:sz w:val="14"/>
                <w:szCs w:val="14"/>
              </w:rPr>
            </w:pPr>
            <w:r>
              <w:rPr>
                <w:rFonts w:ascii="Tahoma" w:hAnsi="Tahoma" w:cs="Tahoma"/>
                <w:sz w:val="14"/>
                <w:szCs w:val="14"/>
              </w:rPr>
              <w:t xml:space="preserve">Для приготовления смеси использовать воду </w:t>
            </w:r>
            <w:r w:rsidRPr="004A2962">
              <w:rPr>
                <w:rFonts w:ascii="Tahoma" w:hAnsi="Tahoma" w:cs="Tahoma"/>
                <w:sz w:val="14"/>
                <w:szCs w:val="14"/>
              </w:rPr>
              <w:t xml:space="preserve">ГОСТ </w:t>
            </w:r>
            <w:proofErr w:type="gramStart"/>
            <w:r w:rsidRPr="004A2962">
              <w:rPr>
                <w:rFonts w:ascii="Tahoma" w:hAnsi="Tahoma" w:cs="Tahoma"/>
                <w:sz w:val="14"/>
                <w:szCs w:val="14"/>
              </w:rPr>
              <w:t>Р</w:t>
            </w:r>
            <w:proofErr w:type="gramEnd"/>
            <w:r w:rsidRPr="004A2962">
              <w:rPr>
                <w:rFonts w:ascii="Tahoma" w:hAnsi="Tahoma" w:cs="Tahoma"/>
                <w:sz w:val="14"/>
                <w:szCs w:val="14"/>
              </w:rPr>
              <w:t xml:space="preserve"> 51232-98</w:t>
            </w:r>
            <w:r>
              <w:rPr>
                <w:rFonts w:ascii="Tahoma" w:hAnsi="Tahoma" w:cs="Tahoma"/>
                <w:sz w:val="14"/>
                <w:szCs w:val="14"/>
              </w:rPr>
              <w:t xml:space="preserve"> «</w:t>
            </w:r>
            <w:r w:rsidRPr="004A2962">
              <w:rPr>
                <w:rFonts w:ascii="Tahoma" w:hAnsi="Tahoma" w:cs="Tahoma"/>
                <w:sz w:val="14"/>
                <w:szCs w:val="14"/>
              </w:rPr>
              <w:t>Вода питьевая</w:t>
            </w:r>
            <w:r>
              <w:rPr>
                <w:rFonts w:ascii="Tahoma" w:hAnsi="Tahoma" w:cs="Tahoma"/>
                <w:sz w:val="14"/>
                <w:szCs w:val="14"/>
              </w:rPr>
              <w:t>»</w:t>
            </w:r>
            <w:r w:rsidRPr="004A2962">
              <w:rPr>
                <w:rFonts w:ascii="Tahoma" w:hAnsi="Tahoma" w:cs="Tahoma"/>
                <w:sz w:val="14"/>
                <w:szCs w:val="14"/>
              </w:rPr>
              <w:t>.</w:t>
            </w:r>
          </w:p>
          <w:p w:rsidR="000B74EC" w:rsidRPr="006A203D" w:rsidRDefault="000B74EC" w:rsidP="000B74EC">
            <w:pPr>
              <w:suppressAutoHyphens/>
              <w:jc w:val="both"/>
              <w:rPr>
                <w:rFonts w:ascii="Tahoma" w:hAnsi="Tahoma" w:cs="Tahoma"/>
                <w:b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>Применение</w:t>
            </w:r>
          </w:p>
          <w:p w:rsidR="006D06BC" w:rsidRDefault="000B74EC" w:rsidP="000B74EC">
            <w:pPr>
              <w:suppressAutoHyphens/>
              <w:spacing w:line="288" w:lineRule="auto"/>
              <w:jc w:val="both"/>
              <w:rPr>
                <w:rFonts w:ascii="Tahoma" w:hAnsi="Tahoma" w:cs="Tahoma"/>
                <w:sz w:val="14"/>
                <w:szCs w:val="14"/>
              </w:rPr>
            </w:pPr>
            <w:r w:rsidRPr="006A203D">
              <w:rPr>
                <w:rFonts w:ascii="Tahoma" w:hAnsi="Tahoma" w:cs="Tahoma"/>
                <w:sz w:val="14"/>
                <w:szCs w:val="14"/>
              </w:rPr>
              <w:t>Добавка вводится в 50% рекомендованной воды и вливается в бетонную/растворную смесь, тщательно перемешивается. Оставшаяся часть воды вливается порциями до достижения необходимой пластичности смеси. Рекомендованный расход воды может изменяться от 10 до 15 % в зависимости от качества используемых материалов.</w:t>
            </w:r>
          </w:p>
          <w:p w:rsidR="000B5D09" w:rsidRPr="006A203D" w:rsidRDefault="000B5D09" w:rsidP="000B74EC">
            <w:pPr>
              <w:suppressAutoHyphens/>
              <w:spacing w:line="288" w:lineRule="auto"/>
              <w:jc w:val="both"/>
              <w:rPr>
                <w:rFonts w:ascii="Tahoma" w:hAnsi="Tahoma" w:cs="Tahoma"/>
                <w:sz w:val="14"/>
                <w:szCs w:val="14"/>
              </w:rPr>
            </w:pPr>
            <w:r>
              <w:rPr>
                <w:rFonts w:ascii="Tahoma" w:hAnsi="Tahoma" w:cs="Tahoma"/>
                <w:sz w:val="14"/>
                <w:szCs w:val="14"/>
              </w:rPr>
              <w:t>Для проверки характеристик смеси и определения пригодности инертных материалов (песка и щебня) и цемента рекомендуется провести пробное приготовление и применение бетона на 1л добавки.</w:t>
            </w:r>
          </w:p>
        </w:tc>
      </w:tr>
      <w:tr w:rsidR="000B74EC" w:rsidTr="006D06BC">
        <w:tc>
          <w:tcPr>
            <w:tcW w:w="4785" w:type="dxa"/>
          </w:tcPr>
          <w:p w:rsidR="000B74EC" w:rsidRPr="006A203D" w:rsidRDefault="000B74EC" w:rsidP="000B74EC">
            <w:pPr>
              <w:suppressAutoHyphens/>
              <w:jc w:val="both"/>
              <w:rPr>
                <w:rFonts w:ascii="Tahoma" w:hAnsi="Tahoma" w:cs="Tahoma"/>
                <w:b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>Важные замечания</w:t>
            </w:r>
          </w:p>
          <w:p w:rsidR="000B74EC" w:rsidRPr="006A203D" w:rsidRDefault="000B74EC" w:rsidP="00D503A4">
            <w:pPr>
              <w:pBdr>
                <w:top w:val="single" w:sz="12" w:space="1" w:color="auto"/>
              </w:pBdr>
              <w:autoSpaceDE w:val="0"/>
              <w:autoSpaceDN w:val="0"/>
              <w:adjustRightInd w:val="0"/>
              <w:rPr>
                <w:rFonts w:ascii="Tahoma" w:eastAsia="Arial-BoldMT" w:hAnsi="Tahoma" w:cs="Tahoma"/>
                <w:b/>
                <w:bCs/>
                <w:sz w:val="14"/>
                <w:szCs w:val="14"/>
              </w:rPr>
            </w:pPr>
            <w:r w:rsidRPr="006A203D">
              <w:rPr>
                <w:rFonts w:ascii="Tahoma" w:eastAsia="Arial-BoldMT" w:hAnsi="Tahoma" w:cs="Tahoma"/>
                <w:b/>
                <w:bCs/>
                <w:sz w:val="14"/>
                <w:szCs w:val="14"/>
              </w:rPr>
              <w:t xml:space="preserve">Замораживание </w:t>
            </w:r>
          </w:p>
          <w:p w:rsidR="000B74EC" w:rsidRPr="006A203D" w:rsidRDefault="000B74EC" w:rsidP="00D503A4">
            <w:pPr>
              <w:pBdr>
                <w:top w:val="single" w:sz="12" w:space="1" w:color="auto"/>
              </w:pBdr>
              <w:autoSpaceDE w:val="0"/>
              <w:autoSpaceDN w:val="0"/>
              <w:adjustRightInd w:val="0"/>
              <w:rPr>
                <w:rFonts w:ascii="Tahoma" w:eastAsia="Arial-BoldMT" w:hAnsi="Tahoma" w:cs="Tahoma"/>
                <w:sz w:val="14"/>
                <w:szCs w:val="14"/>
              </w:rPr>
            </w:pPr>
            <w:r w:rsidRPr="006A203D">
              <w:rPr>
                <w:rFonts w:ascii="Tahoma" w:eastAsia="ArialMT" w:hAnsi="Tahoma" w:cs="Tahoma"/>
                <w:sz w:val="14"/>
                <w:szCs w:val="14"/>
              </w:rPr>
              <w:t xml:space="preserve">Добавка </w:t>
            </w:r>
            <w:proofErr w:type="spellStart"/>
            <w:r w:rsidRPr="006A203D">
              <w:rPr>
                <w:rFonts w:ascii="Tahoma" w:eastAsia="Arial-BoldMT" w:hAnsi="Tahoma" w:cs="Tahoma"/>
                <w:sz w:val="14"/>
                <w:szCs w:val="14"/>
                <w:lang w:val="en-US"/>
              </w:rPr>
              <w:t>Cem</w:t>
            </w:r>
            <w:r w:rsidR="00F707F4">
              <w:rPr>
                <w:rFonts w:ascii="Tahoma" w:eastAsia="Arial-BoldMT" w:hAnsi="Tahoma" w:cs="Tahoma"/>
                <w:sz w:val="14"/>
                <w:szCs w:val="14"/>
                <w:lang w:val="en-US"/>
              </w:rPr>
              <w:t>Base</w:t>
            </w:r>
            <w:proofErr w:type="spellEnd"/>
            <w:r w:rsidRPr="006A203D">
              <w:rPr>
                <w:rFonts w:ascii="Tahoma" w:eastAsia="Arial-BoldMT" w:hAnsi="Tahoma" w:cs="Tahoma"/>
                <w:sz w:val="14"/>
                <w:szCs w:val="14"/>
              </w:rPr>
              <w:t xml:space="preserve"> не теряет свой</w:t>
            </w:r>
            <w:proofErr w:type="gramStart"/>
            <w:r w:rsidRPr="006A203D">
              <w:rPr>
                <w:rFonts w:ascii="Tahoma" w:eastAsia="Arial-BoldMT" w:hAnsi="Tahoma" w:cs="Tahoma"/>
                <w:sz w:val="14"/>
                <w:szCs w:val="14"/>
              </w:rPr>
              <w:t>ств пр</w:t>
            </w:r>
            <w:proofErr w:type="gramEnd"/>
            <w:r w:rsidRPr="006A203D">
              <w:rPr>
                <w:rFonts w:ascii="Tahoma" w:eastAsia="Arial-BoldMT" w:hAnsi="Tahoma" w:cs="Tahoma"/>
                <w:sz w:val="14"/>
                <w:szCs w:val="14"/>
              </w:rPr>
              <w:t xml:space="preserve">и замораживании и последующем </w:t>
            </w:r>
            <w:r w:rsidRPr="006A203D">
              <w:rPr>
                <w:rFonts w:ascii="Tahoma" w:eastAsia="ArialMT" w:hAnsi="Tahoma" w:cs="Tahoma"/>
                <w:sz w:val="14"/>
                <w:szCs w:val="14"/>
              </w:rPr>
              <w:t>медленном оттаивании при комнатной температуре и тщательном перемешивании</w:t>
            </w:r>
            <w:r w:rsidRPr="006A203D">
              <w:rPr>
                <w:rFonts w:ascii="Tahoma" w:eastAsia="Arial-BoldMT" w:hAnsi="Tahoma" w:cs="Tahoma"/>
                <w:sz w:val="14"/>
                <w:szCs w:val="14"/>
              </w:rPr>
              <w:t>.</w:t>
            </w:r>
          </w:p>
          <w:p w:rsidR="000B74EC" w:rsidRPr="006A203D" w:rsidRDefault="000B74EC" w:rsidP="000B74EC">
            <w:pPr>
              <w:autoSpaceDE w:val="0"/>
              <w:autoSpaceDN w:val="0"/>
              <w:adjustRightInd w:val="0"/>
              <w:rPr>
                <w:rFonts w:ascii="Tahoma" w:eastAsia="Arial-BoldMT" w:hAnsi="Tahoma" w:cs="Tahoma"/>
                <w:b/>
                <w:bCs/>
                <w:color w:val="000000"/>
                <w:sz w:val="14"/>
                <w:szCs w:val="14"/>
              </w:rPr>
            </w:pPr>
            <w:r w:rsidRPr="006A203D">
              <w:rPr>
                <w:rFonts w:ascii="Tahoma" w:eastAsia="Arial-BoldMT" w:hAnsi="Tahoma" w:cs="Tahoma"/>
                <w:b/>
                <w:bCs/>
                <w:color w:val="000000"/>
                <w:sz w:val="14"/>
                <w:szCs w:val="14"/>
              </w:rPr>
              <w:t>Совместимость с другими материалами</w:t>
            </w:r>
          </w:p>
          <w:p w:rsidR="000B74EC" w:rsidRPr="006A203D" w:rsidRDefault="000B74EC" w:rsidP="00F707F4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14"/>
                <w:szCs w:val="14"/>
              </w:rPr>
            </w:pPr>
            <w:proofErr w:type="spellStart"/>
            <w:r w:rsidRPr="006A203D">
              <w:rPr>
                <w:rFonts w:ascii="Tahoma" w:eastAsia="Arial-BoldMT" w:hAnsi="Tahoma" w:cs="Tahoma"/>
                <w:color w:val="000000"/>
                <w:sz w:val="14"/>
                <w:szCs w:val="14"/>
                <w:lang w:val="en-US"/>
              </w:rPr>
              <w:t>Cem</w:t>
            </w:r>
            <w:r w:rsidR="00F707F4">
              <w:rPr>
                <w:rFonts w:ascii="Tahoma" w:eastAsia="Arial-BoldMT" w:hAnsi="Tahoma" w:cs="Tahoma"/>
                <w:color w:val="000000"/>
                <w:sz w:val="14"/>
                <w:szCs w:val="14"/>
                <w:lang w:val="en-US"/>
              </w:rPr>
              <w:t>Base</w:t>
            </w:r>
            <w:proofErr w:type="spellEnd"/>
            <w:r w:rsidRPr="006A203D">
              <w:rPr>
                <w:rFonts w:ascii="Tahoma" w:eastAsia="Arial-BoldMT" w:hAnsi="Tahoma" w:cs="Tahoma"/>
                <w:color w:val="000000"/>
                <w:sz w:val="14"/>
                <w:szCs w:val="14"/>
              </w:rPr>
              <w:t xml:space="preserve"> </w:t>
            </w:r>
            <w:r w:rsidRPr="006A203D">
              <w:rPr>
                <w:rFonts w:ascii="Tahoma" w:eastAsia="ArialMT" w:hAnsi="Tahoma" w:cs="Tahoma"/>
                <w:color w:val="1A171B"/>
                <w:sz w:val="14"/>
                <w:szCs w:val="14"/>
              </w:rPr>
              <w:t xml:space="preserve">может комбинироваться с другими материалами компании </w:t>
            </w:r>
            <w:proofErr w:type="spellStart"/>
            <w:r w:rsidRPr="006A203D">
              <w:rPr>
                <w:rFonts w:ascii="Tahoma" w:eastAsia="Arial-BoldMT" w:hAnsi="Tahoma" w:cs="Tahoma"/>
                <w:color w:val="1A171B"/>
                <w:sz w:val="14"/>
                <w:szCs w:val="14"/>
                <w:lang w:val="en-US"/>
              </w:rPr>
              <w:t>Cemmix</w:t>
            </w:r>
            <w:proofErr w:type="spellEnd"/>
            <w:r w:rsidRPr="006A203D">
              <w:rPr>
                <w:rFonts w:ascii="Tahoma" w:eastAsia="Arial-BoldMT" w:hAnsi="Tahoma" w:cs="Tahoma"/>
                <w:color w:val="1A171B"/>
                <w:sz w:val="14"/>
                <w:szCs w:val="14"/>
              </w:rPr>
              <w:t xml:space="preserve">. </w:t>
            </w:r>
            <w:r w:rsidRPr="006A203D">
              <w:rPr>
                <w:rFonts w:ascii="Tahoma" w:eastAsia="ArialMT" w:hAnsi="Tahoma" w:cs="Tahoma"/>
                <w:color w:val="000000"/>
                <w:sz w:val="14"/>
                <w:szCs w:val="14"/>
              </w:rPr>
              <w:t xml:space="preserve">Для получения необходимых свойств бетонной смеси при использовании </w:t>
            </w:r>
            <w:proofErr w:type="spellStart"/>
            <w:r w:rsidRPr="006A203D">
              <w:rPr>
                <w:rFonts w:ascii="Tahoma" w:eastAsia="Arial-BoldMT" w:hAnsi="Tahoma" w:cs="Tahoma"/>
                <w:color w:val="000000"/>
                <w:sz w:val="14"/>
                <w:szCs w:val="14"/>
                <w:lang w:val="en-US"/>
              </w:rPr>
              <w:t>Cem</w:t>
            </w:r>
            <w:r w:rsidR="00F707F4">
              <w:rPr>
                <w:rFonts w:ascii="Tahoma" w:eastAsia="Arial-BoldMT" w:hAnsi="Tahoma" w:cs="Tahoma"/>
                <w:color w:val="000000"/>
                <w:sz w:val="14"/>
                <w:szCs w:val="14"/>
                <w:lang w:val="en-US"/>
              </w:rPr>
              <w:t>Base</w:t>
            </w:r>
            <w:proofErr w:type="spellEnd"/>
            <w:r w:rsidRPr="006A203D">
              <w:rPr>
                <w:rFonts w:ascii="Tahoma" w:eastAsia="Arial-BoldMT" w:hAnsi="Tahoma" w:cs="Tahoma"/>
                <w:color w:val="000000"/>
                <w:sz w:val="14"/>
                <w:szCs w:val="14"/>
              </w:rPr>
              <w:t xml:space="preserve"> </w:t>
            </w:r>
            <w:r w:rsidRPr="006A203D">
              <w:rPr>
                <w:rFonts w:ascii="Tahoma" w:eastAsia="ArialMT" w:hAnsi="Tahoma" w:cs="Tahoma"/>
                <w:color w:val="000000"/>
                <w:sz w:val="14"/>
                <w:szCs w:val="14"/>
              </w:rPr>
              <w:t>с другими добавками необходимо провести лабораторные испытания для оптимизации состава бетонной смеси и</w:t>
            </w:r>
            <w:r w:rsidR="00534555">
              <w:rPr>
                <w:rFonts w:ascii="Tahoma" w:eastAsia="ArialMT" w:hAnsi="Tahoma" w:cs="Tahoma"/>
                <w:color w:val="000000"/>
                <w:sz w:val="14"/>
                <w:szCs w:val="14"/>
              </w:rPr>
              <w:t xml:space="preserve"> </w:t>
            </w:r>
            <w:r w:rsidRPr="006A203D">
              <w:rPr>
                <w:rFonts w:ascii="Tahoma" w:eastAsia="ArialMT" w:hAnsi="Tahoma" w:cs="Tahoma"/>
                <w:color w:val="000000"/>
                <w:sz w:val="14"/>
                <w:szCs w:val="14"/>
              </w:rPr>
              <w:t>проверки свойств бетона</w:t>
            </w:r>
            <w:r w:rsidRPr="006A203D">
              <w:rPr>
                <w:rFonts w:ascii="Tahoma" w:eastAsia="Arial-BoldMT" w:hAnsi="Tahoma" w:cs="Tahoma"/>
                <w:color w:val="000000"/>
                <w:sz w:val="14"/>
                <w:szCs w:val="14"/>
              </w:rPr>
              <w:t>.</w:t>
            </w:r>
          </w:p>
        </w:tc>
        <w:tc>
          <w:tcPr>
            <w:tcW w:w="4785" w:type="dxa"/>
          </w:tcPr>
          <w:p w:rsidR="000B74EC" w:rsidRPr="006A203D" w:rsidRDefault="000B74EC" w:rsidP="000B74EC">
            <w:pPr>
              <w:pBdr>
                <w:bottom w:val="single" w:sz="12" w:space="1" w:color="auto"/>
              </w:pBdr>
              <w:suppressAutoHyphens/>
              <w:jc w:val="both"/>
              <w:rPr>
                <w:rFonts w:ascii="Tahoma" w:hAnsi="Tahoma" w:cs="Tahoma"/>
                <w:b/>
                <w:sz w:val="14"/>
                <w:szCs w:val="14"/>
              </w:rPr>
            </w:pPr>
            <w:r w:rsidRPr="006A203D">
              <w:rPr>
                <w:rFonts w:ascii="Tahoma" w:hAnsi="Tahoma" w:cs="Tahoma"/>
                <w:b/>
                <w:sz w:val="14"/>
                <w:szCs w:val="14"/>
              </w:rPr>
              <w:t>Инструкция по безопасности</w:t>
            </w:r>
          </w:p>
          <w:p w:rsidR="000B74EC" w:rsidRPr="006A203D" w:rsidRDefault="000B74EC" w:rsidP="000B74EC">
            <w:pPr>
              <w:autoSpaceDE w:val="0"/>
              <w:autoSpaceDN w:val="0"/>
              <w:adjustRightInd w:val="0"/>
              <w:rPr>
                <w:rFonts w:ascii="Tahoma" w:eastAsia="Arial-BoldMT" w:hAnsi="Tahoma" w:cs="Tahoma"/>
                <w:b/>
                <w:bCs/>
                <w:sz w:val="14"/>
                <w:szCs w:val="14"/>
              </w:rPr>
            </w:pPr>
            <w:r w:rsidRPr="006A203D">
              <w:rPr>
                <w:rFonts w:ascii="Tahoma" w:eastAsia="Arial-BoldMT" w:hAnsi="Tahoma" w:cs="Tahoma"/>
                <w:b/>
                <w:bCs/>
                <w:sz w:val="14"/>
                <w:szCs w:val="14"/>
              </w:rPr>
              <w:t>Меры предосторожности</w:t>
            </w:r>
          </w:p>
          <w:p w:rsidR="000B74EC" w:rsidRPr="006A203D" w:rsidRDefault="000B5D09" w:rsidP="00D503A4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14"/>
                <w:szCs w:val="14"/>
              </w:rPr>
            </w:pPr>
            <w:r>
              <w:rPr>
                <w:rFonts w:ascii="Tahoma" w:eastAsia="ArialMT" w:hAnsi="Tahoma" w:cs="Tahoma"/>
                <w:sz w:val="14"/>
                <w:szCs w:val="14"/>
              </w:rPr>
              <w:t xml:space="preserve">Рекомендуется использовать защитные перчатки. </w:t>
            </w:r>
            <w:r w:rsidR="000B74EC" w:rsidRPr="006A203D">
              <w:rPr>
                <w:rFonts w:ascii="Tahoma" w:eastAsia="ArialMT" w:hAnsi="Tahoma" w:cs="Tahoma"/>
                <w:sz w:val="14"/>
                <w:szCs w:val="14"/>
              </w:rPr>
              <w:t>При попадании на кожу смойте водой с мылом</w:t>
            </w:r>
            <w:r w:rsidR="000B74EC" w:rsidRPr="006A203D">
              <w:rPr>
                <w:rFonts w:ascii="Tahoma" w:eastAsia="Arial-BoldMT" w:hAnsi="Tahoma" w:cs="Tahoma"/>
                <w:sz w:val="14"/>
                <w:szCs w:val="14"/>
              </w:rPr>
              <w:t xml:space="preserve">. </w:t>
            </w:r>
            <w:r w:rsidR="000B74EC" w:rsidRPr="006A203D">
              <w:rPr>
                <w:rFonts w:ascii="Tahoma" w:eastAsia="ArialMT" w:hAnsi="Tahoma" w:cs="Tahoma"/>
                <w:sz w:val="14"/>
                <w:szCs w:val="14"/>
              </w:rPr>
              <w:t>При попадании в глаза или на слизистую оболочку</w:t>
            </w:r>
            <w:r w:rsidR="000B74EC" w:rsidRPr="006A203D">
              <w:rPr>
                <w:rFonts w:ascii="Tahoma" w:eastAsia="Arial-BoldMT" w:hAnsi="Tahoma" w:cs="Tahoma"/>
                <w:sz w:val="14"/>
                <w:szCs w:val="14"/>
              </w:rPr>
              <w:t xml:space="preserve">, </w:t>
            </w:r>
            <w:r w:rsidR="000B74EC" w:rsidRPr="006A203D">
              <w:rPr>
                <w:rFonts w:ascii="Tahoma" w:eastAsia="ArialMT" w:hAnsi="Tahoma" w:cs="Tahoma"/>
                <w:sz w:val="14"/>
                <w:szCs w:val="14"/>
              </w:rPr>
              <w:t>немедленно смойте его большим количеством воды и обратитесь к врачу.</w:t>
            </w:r>
          </w:p>
          <w:p w:rsidR="000B74EC" w:rsidRPr="006A203D" w:rsidRDefault="000B74EC" w:rsidP="000B74EC">
            <w:pPr>
              <w:autoSpaceDE w:val="0"/>
              <w:autoSpaceDN w:val="0"/>
              <w:adjustRightInd w:val="0"/>
              <w:rPr>
                <w:rFonts w:ascii="Tahoma" w:eastAsia="Arial-BoldMT" w:hAnsi="Tahoma" w:cs="Tahoma"/>
                <w:b/>
                <w:bCs/>
                <w:sz w:val="14"/>
                <w:szCs w:val="14"/>
              </w:rPr>
            </w:pPr>
            <w:r w:rsidRPr="006A203D">
              <w:rPr>
                <w:rFonts w:ascii="Tahoma" w:eastAsia="Arial-BoldMT" w:hAnsi="Tahoma" w:cs="Tahoma"/>
                <w:b/>
                <w:bCs/>
                <w:sz w:val="14"/>
                <w:szCs w:val="14"/>
              </w:rPr>
              <w:t xml:space="preserve">Экология </w:t>
            </w:r>
          </w:p>
          <w:p w:rsidR="000B74EC" w:rsidRPr="006A203D" w:rsidRDefault="000B74EC" w:rsidP="00D503A4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sz w:val="14"/>
                <w:szCs w:val="14"/>
              </w:rPr>
            </w:pPr>
            <w:r w:rsidRPr="006A203D">
              <w:rPr>
                <w:rFonts w:ascii="Tahoma" w:eastAsia="ArialMT" w:hAnsi="Tahoma" w:cs="Tahoma"/>
                <w:sz w:val="14"/>
                <w:szCs w:val="14"/>
              </w:rPr>
              <w:t>Не выливать на почву</w:t>
            </w:r>
            <w:r w:rsidRPr="006A203D">
              <w:rPr>
                <w:rFonts w:ascii="Tahoma" w:eastAsia="Arial-BoldMT" w:hAnsi="Tahoma" w:cs="Tahoma"/>
                <w:sz w:val="14"/>
                <w:szCs w:val="14"/>
              </w:rPr>
              <w:t xml:space="preserve">, </w:t>
            </w:r>
            <w:r w:rsidRPr="006A203D">
              <w:rPr>
                <w:rFonts w:ascii="Tahoma" w:eastAsia="ArialMT" w:hAnsi="Tahoma" w:cs="Tahoma"/>
                <w:sz w:val="14"/>
                <w:szCs w:val="14"/>
              </w:rPr>
              <w:t>в воду или канализацию</w:t>
            </w:r>
            <w:r w:rsidRPr="006A203D">
              <w:rPr>
                <w:rFonts w:ascii="Tahoma" w:eastAsia="Arial-BoldMT" w:hAnsi="Tahoma" w:cs="Tahoma"/>
                <w:sz w:val="14"/>
                <w:szCs w:val="14"/>
              </w:rPr>
              <w:t xml:space="preserve">. </w:t>
            </w:r>
            <w:r w:rsidRPr="006A203D">
              <w:rPr>
                <w:rFonts w:ascii="Tahoma" w:eastAsia="ArialMT" w:hAnsi="Tahoma" w:cs="Tahoma"/>
                <w:sz w:val="14"/>
                <w:szCs w:val="14"/>
              </w:rPr>
              <w:t>Утилизировать согласно местным правилам</w:t>
            </w:r>
            <w:r w:rsidRPr="006A203D">
              <w:rPr>
                <w:rFonts w:ascii="Tahoma" w:eastAsia="Arial-BoldMT" w:hAnsi="Tahoma" w:cs="Tahoma"/>
                <w:sz w:val="14"/>
                <w:szCs w:val="14"/>
              </w:rPr>
              <w:t>.</w:t>
            </w:r>
          </w:p>
          <w:p w:rsidR="000B74EC" w:rsidRPr="006A203D" w:rsidRDefault="000B74EC" w:rsidP="000B74EC">
            <w:pPr>
              <w:suppressAutoHyphens/>
              <w:jc w:val="both"/>
              <w:rPr>
                <w:rFonts w:ascii="Tahoma" w:hAnsi="Tahoma" w:cs="Tahoma"/>
                <w:b/>
                <w:sz w:val="14"/>
                <w:szCs w:val="14"/>
              </w:rPr>
            </w:pPr>
            <w:r w:rsidRPr="006A203D">
              <w:rPr>
                <w:rFonts w:ascii="Tahoma" w:eastAsia="Arial-BoldMT" w:hAnsi="Tahoma" w:cs="Tahoma"/>
                <w:b/>
                <w:bCs/>
                <w:sz w:val="14"/>
                <w:szCs w:val="14"/>
              </w:rPr>
              <w:t xml:space="preserve">Транспортировка </w:t>
            </w:r>
            <w:r w:rsidRPr="006A203D">
              <w:rPr>
                <w:rFonts w:ascii="Tahoma" w:eastAsia="ArialMT" w:hAnsi="Tahoma" w:cs="Tahoma"/>
                <w:sz w:val="14"/>
                <w:szCs w:val="14"/>
              </w:rPr>
              <w:t>Неопасный груз</w:t>
            </w:r>
            <w:r w:rsidRPr="006A203D">
              <w:rPr>
                <w:rFonts w:ascii="Tahoma" w:eastAsia="Arial-BoldMT" w:hAnsi="Tahoma" w:cs="Tahoma"/>
                <w:sz w:val="14"/>
                <w:szCs w:val="14"/>
              </w:rPr>
              <w:t>.</w:t>
            </w:r>
          </w:p>
        </w:tc>
      </w:tr>
    </w:tbl>
    <w:p w:rsidR="00627192" w:rsidRPr="00627192" w:rsidRDefault="00627192" w:rsidP="009A196B">
      <w:pPr>
        <w:suppressAutoHyphens/>
        <w:spacing w:after="0"/>
        <w:jc w:val="both"/>
        <w:rPr>
          <w:rFonts w:ascii="Tahoma" w:hAnsi="Tahoma" w:cs="Tahoma"/>
          <w:b/>
          <w:sz w:val="20"/>
          <w:szCs w:val="20"/>
        </w:rPr>
      </w:pPr>
    </w:p>
    <w:sectPr w:rsidR="00627192" w:rsidRPr="00627192" w:rsidSect="009A196B">
      <w:headerReference w:type="default" r:id="rId9"/>
      <w:footerReference w:type="default" r:id="rId10"/>
      <w:pgSz w:w="11906" w:h="16838"/>
      <w:pgMar w:top="1418" w:right="851" w:bottom="851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62BD" w:rsidRDefault="00C562BD" w:rsidP="009535C3">
      <w:pPr>
        <w:spacing w:after="0" w:line="240" w:lineRule="auto"/>
      </w:pPr>
      <w:r>
        <w:separator/>
      </w:r>
    </w:p>
  </w:endnote>
  <w:endnote w:type="continuationSeparator" w:id="0">
    <w:p w:rsidR="00C562BD" w:rsidRDefault="00C562BD" w:rsidP="009535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-BoldM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M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5C3" w:rsidRDefault="00F50AFD" w:rsidP="009535C3">
    <w:pPr>
      <w:pStyle w:val="a5"/>
      <w:tabs>
        <w:tab w:val="clear" w:pos="4677"/>
        <w:tab w:val="clear" w:pos="9355"/>
      </w:tabs>
      <w:ind w:left="-1701" w:right="-850"/>
    </w:pPr>
    <w:r>
      <w:rPr>
        <w:noProof/>
      </w:rPr>
      <w:drawing>
        <wp:inline distT="0" distB="0" distL="0" distR="0" wp14:anchorId="71D9D980" wp14:editId="4D79F70A">
          <wp:extent cx="7562120" cy="608269"/>
          <wp:effectExtent l="19050" t="0" r="730" b="0"/>
          <wp:docPr id="4" name="Рисунок 2" descr="C:\Users\Maxim\Desktop\cemmix\blank\части\бланк ру низ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axim\Desktop\cemmix\blank\части\бланк ру низ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09" cy="60812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62BD" w:rsidRDefault="00C562BD" w:rsidP="009535C3">
      <w:pPr>
        <w:spacing w:after="0" w:line="240" w:lineRule="auto"/>
      </w:pPr>
      <w:r>
        <w:separator/>
      </w:r>
    </w:p>
  </w:footnote>
  <w:footnote w:type="continuationSeparator" w:id="0">
    <w:p w:rsidR="00C562BD" w:rsidRDefault="00C562BD" w:rsidP="009535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5C3" w:rsidRPr="009535C3" w:rsidRDefault="00F50AFD" w:rsidP="009535C3">
    <w:pPr>
      <w:pStyle w:val="a3"/>
      <w:tabs>
        <w:tab w:val="clear" w:pos="4677"/>
        <w:tab w:val="clear" w:pos="9355"/>
      </w:tabs>
      <w:ind w:left="-1701"/>
      <w:rPr>
        <w:lang w:val="en-US"/>
      </w:rPr>
    </w:pPr>
    <w:r>
      <w:rPr>
        <w:noProof/>
      </w:rPr>
      <w:drawing>
        <wp:inline distT="0" distB="0" distL="0" distR="0" wp14:anchorId="74BA05C3" wp14:editId="1F7BF7B0">
          <wp:extent cx="7555457" cy="1458723"/>
          <wp:effectExtent l="19050" t="0" r="7393" b="0"/>
          <wp:docPr id="1" name="Рисунок 1" descr="C:\Users\Maxim\Desktop\cemmix\blank\части\бланк ру вв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xim\Desktop\cemmix\blank\части\бланк ру вв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895" cy="145842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4B1E98"/>
    <w:multiLevelType w:val="hybridMultilevel"/>
    <w:tmpl w:val="EE444A48"/>
    <w:lvl w:ilvl="0" w:tplc="587CF6CC">
      <w:start w:val="1"/>
      <w:numFmt w:val="bullet"/>
      <w:lvlText w:val="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">
    <w:nsid w:val="4D492B62"/>
    <w:multiLevelType w:val="hybridMultilevel"/>
    <w:tmpl w:val="FDA40C82"/>
    <w:lvl w:ilvl="0" w:tplc="A6D609BA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>
    <w:nsid w:val="64E57F67"/>
    <w:multiLevelType w:val="hybridMultilevel"/>
    <w:tmpl w:val="FB78F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35C3"/>
    <w:rsid w:val="0003662B"/>
    <w:rsid w:val="000839F8"/>
    <w:rsid w:val="000A779A"/>
    <w:rsid w:val="000B5D09"/>
    <w:rsid w:val="000B74EC"/>
    <w:rsid w:val="0010730B"/>
    <w:rsid w:val="0015007D"/>
    <w:rsid w:val="00157D99"/>
    <w:rsid w:val="002915CE"/>
    <w:rsid w:val="00311AF0"/>
    <w:rsid w:val="003151A3"/>
    <w:rsid w:val="00375C13"/>
    <w:rsid w:val="00377F24"/>
    <w:rsid w:val="003C3081"/>
    <w:rsid w:val="003E7B4F"/>
    <w:rsid w:val="003F217A"/>
    <w:rsid w:val="004E1F0F"/>
    <w:rsid w:val="004F0CAD"/>
    <w:rsid w:val="00534555"/>
    <w:rsid w:val="005A4E61"/>
    <w:rsid w:val="005B12E9"/>
    <w:rsid w:val="005B6775"/>
    <w:rsid w:val="005C4708"/>
    <w:rsid w:val="00627192"/>
    <w:rsid w:val="006A203D"/>
    <w:rsid w:val="006D06BC"/>
    <w:rsid w:val="00706065"/>
    <w:rsid w:val="00711871"/>
    <w:rsid w:val="00751190"/>
    <w:rsid w:val="00786494"/>
    <w:rsid w:val="007946F4"/>
    <w:rsid w:val="00830AA2"/>
    <w:rsid w:val="0083165A"/>
    <w:rsid w:val="008421F1"/>
    <w:rsid w:val="008679FB"/>
    <w:rsid w:val="00886CE7"/>
    <w:rsid w:val="009535C3"/>
    <w:rsid w:val="009A196B"/>
    <w:rsid w:val="009D0DCC"/>
    <w:rsid w:val="009F0B81"/>
    <w:rsid w:val="00A2037E"/>
    <w:rsid w:val="00AB5B20"/>
    <w:rsid w:val="00AD678E"/>
    <w:rsid w:val="00B37A7E"/>
    <w:rsid w:val="00B6583E"/>
    <w:rsid w:val="00B708F0"/>
    <w:rsid w:val="00B86007"/>
    <w:rsid w:val="00BD7231"/>
    <w:rsid w:val="00BF1CA7"/>
    <w:rsid w:val="00C35CB2"/>
    <w:rsid w:val="00C520E0"/>
    <w:rsid w:val="00C562BD"/>
    <w:rsid w:val="00C64CE7"/>
    <w:rsid w:val="00C762FC"/>
    <w:rsid w:val="00CD26D0"/>
    <w:rsid w:val="00D073B2"/>
    <w:rsid w:val="00D10289"/>
    <w:rsid w:val="00D26682"/>
    <w:rsid w:val="00D503A4"/>
    <w:rsid w:val="00D722A3"/>
    <w:rsid w:val="00D7281F"/>
    <w:rsid w:val="00E01D47"/>
    <w:rsid w:val="00E03504"/>
    <w:rsid w:val="00E21A7D"/>
    <w:rsid w:val="00E23F41"/>
    <w:rsid w:val="00E609E6"/>
    <w:rsid w:val="00F50AFD"/>
    <w:rsid w:val="00F707F4"/>
    <w:rsid w:val="00F824CE"/>
    <w:rsid w:val="00F947BB"/>
    <w:rsid w:val="00FB4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535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535C3"/>
  </w:style>
  <w:style w:type="paragraph" w:styleId="a5">
    <w:name w:val="footer"/>
    <w:basedOn w:val="a"/>
    <w:link w:val="a6"/>
    <w:uiPriority w:val="99"/>
    <w:semiHidden/>
    <w:unhideWhenUsed/>
    <w:rsid w:val="009535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535C3"/>
  </w:style>
  <w:style w:type="paragraph" w:styleId="a7">
    <w:name w:val="Balloon Text"/>
    <w:basedOn w:val="a"/>
    <w:link w:val="a8"/>
    <w:uiPriority w:val="99"/>
    <w:semiHidden/>
    <w:unhideWhenUsed/>
    <w:rsid w:val="009535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535C3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679FB"/>
    <w:pPr>
      <w:ind w:left="720"/>
      <w:contextualSpacing/>
    </w:pPr>
    <w:rPr>
      <w:rFonts w:eastAsiaTheme="minorHAnsi"/>
      <w:lang w:eastAsia="en-US"/>
    </w:rPr>
  </w:style>
  <w:style w:type="table" w:styleId="aa">
    <w:name w:val="Table Grid"/>
    <w:basedOn w:val="a1"/>
    <w:uiPriority w:val="59"/>
    <w:rsid w:val="006D06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Emphasis"/>
    <w:basedOn w:val="a0"/>
    <w:qFormat/>
    <w:rsid w:val="00B8600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535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535C3"/>
  </w:style>
  <w:style w:type="paragraph" w:styleId="a5">
    <w:name w:val="footer"/>
    <w:basedOn w:val="a"/>
    <w:link w:val="a6"/>
    <w:uiPriority w:val="99"/>
    <w:semiHidden/>
    <w:unhideWhenUsed/>
    <w:rsid w:val="009535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535C3"/>
  </w:style>
  <w:style w:type="paragraph" w:styleId="a7">
    <w:name w:val="Balloon Text"/>
    <w:basedOn w:val="a"/>
    <w:link w:val="a8"/>
    <w:uiPriority w:val="99"/>
    <w:semiHidden/>
    <w:unhideWhenUsed/>
    <w:rsid w:val="009535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535C3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679FB"/>
    <w:pPr>
      <w:ind w:left="720"/>
      <w:contextualSpacing/>
    </w:pPr>
    <w:rPr>
      <w:rFonts w:eastAsiaTheme="minorHAnsi"/>
      <w:lang w:eastAsia="en-US"/>
    </w:rPr>
  </w:style>
  <w:style w:type="table" w:styleId="aa">
    <w:name w:val="Table Grid"/>
    <w:basedOn w:val="a1"/>
    <w:uiPriority w:val="59"/>
    <w:rsid w:val="006D06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Emphasis"/>
    <w:basedOn w:val="a0"/>
    <w:qFormat/>
    <w:rsid w:val="00B8600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155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600</Words>
  <Characters>3422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4014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Maxim</dc:creator>
  <cp:lastModifiedBy>pc</cp:lastModifiedBy>
  <cp:revision>6</cp:revision>
  <cp:lastPrinted>2016-03-23T14:22:00Z</cp:lastPrinted>
  <dcterms:created xsi:type="dcterms:W3CDTF">2018-01-20T09:19:00Z</dcterms:created>
  <dcterms:modified xsi:type="dcterms:W3CDTF">2018-01-20T10:29:00Z</dcterms:modified>
</cp:coreProperties>
</file>