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10774" w:type="dxa"/>
        <w:tblInd w:w="-34" w:type="dxa"/>
        <w:tblLook w:val="04A0" w:firstRow="1" w:lastRow="0" w:firstColumn="1" w:lastColumn="0" w:noHBand="0" w:noVBand="1"/>
      </w:tblPr>
      <w:tblGrid>
        <w:gridCol w:w="5244"/>
        <w:gridCol w:w="5530"/>
      </w:tblGrid>
      <w:tr w:rsidR="00E24116">
        <w:trPr>
          <w:trHeight w:val="1865"/>
        </w:trPr>
        <w:tc>
          <w:tcPr>
            <w:tcW w:w="5244" w:type="dxa"/>
            <w:shd w:val="clear" w:color="auto" w:fill="auto"/>
            <w:tcMar>
              <w:left w:w="108" w:type="dxa"/>
            </w:tcMar>
          </w:tcPr>
          <w:p w:rsidR="00E24116" w:rsidRDefault="00A97854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5715" distL="114300" distR="0" simplePos="0" relativeHeight="3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paragraph">
                    <wp:posOffset>116205</wp:posOffset>
                  </wp:positionV>
                  <wp:extent cx="2664460" cy="394335"/>
                  <wp:effectExtent l="0" t="0" r="0" b="0"/>
                  <wp:wrapTopAndBottom/>
                  <wp:docPr id="1" name="Рисунок 1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440003, Российская Федерация,</w:t>
            </w:r>
          </w:p>
          <w:p w:rsidR="00E24116" w:rsidRDefault="00A97854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Терновского, 19А,</w:t>
            </w:r>
          </w:p>
          <w:p w:rsidR="00E24116" w:rsidRDefault="00A97854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тел./факс: (841-2) 93-05-72; 93-06-06</w:t>
            </w:r>
          </w:p>
          <w:p w:rsidR="00E24116" w:rsidRPr="003B336A" w:rsidRDefault="00A97854">
            <w:pPr>
              <w:pStyle w:val="10"/>
              <w:spacing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B3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B3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="00A27AEF" w:rsidRPr="00A27AEF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A27AEF" w:rsidRPr="003B336A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A27AEF" w:rsidRPr="00A27AEF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eletech</w:t>
              </w:r>
              <w:r w:rsidR="00A27AEF" w:rsidRPr="003B336A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A27AEF" w:rsidRPr="00A27AEF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penza</w:t>
              </w:r>
              <w:r w:rsidR="00A27AEF" w:rsidRPr="003B336A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A27AEF" w:rsidRPr="00A27AEF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24116" w:rsidRPr="003B336A" w:rsidRDefault="00E24116">
            <w:pPr>
              <w:pStyle w:val="10"/>
              <w:spacing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E24116" w:rsidRPr="003B336A" w:rsidRDefault="00E24116">
            <w:pPr>
              <w:pStyle w:val="10"/>
              <w:spacing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E24116" w:rsidRDefault="00A97854">
            <w:pPr>
              <w:pStyle w:val="1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635" distL="114300" distR="121920" simplePos="0" relativeHeight="2" behindDoc="0" locked="0" layoutInCell="1" allowOverlap="1">
                  <wp:simplePos x="0" y="0"/>
                  <wp:positionH relativeFrom="margin">
                    <wp:posOffset>2825115</wp:posOffset>
                  </wp:positionH>
                  <wp:positionV relativeFrom="paragraph">
                    <wp:posOffset>-391160</wp:posOffset>
                  </wp:positionV>
                  <wp:extent cx="449580" cy="380365"/>
                  <wp:effectExtent l="0" t="0" r="0" b="0"/>
                  <wp:wrapTight wrapText="bothSides">
                    <wp:wrapPolygon edited="0">
                      <wp:start x="-211" y="0"/>
                      <wp:lineTo x="-211" y="20345"/>
                      <wp:lineTo x="21033" y="20345"/>
                      <wp:lineTo x="21033" y="0"/>
                      <wp:lineTo x="-211" y="0"/>
                    </wp:wrapPolygon>
                  </wp:wrapTight>
                  <wp:docPr id="2" name="Рисунок 4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4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38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529" w:type="dxa"/>
            <w:shd w:val="clear" w:color="auto" w:fill="auto"/>
            <w:tcMar>
              <w:left w:w="108" w:type="dxa"/>
            </w:tcMar>
          </w:tcPr>
          <w:p w:rsidR="00E24116" w:rsidRDefault="00A97854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ПАСПОРТ</w:t>
            </w:r>
          </w:p>
          <w:p w:rsidR="00E24116" w:rsidRDefault="00A97854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светильники серии</w:t>
            </w:r>
          </w:p>
          <w:p w:rsidR="00E24116" w:rsidRDefault="00A97854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НББ 03-60-003 «Терма 3»</w:t>
            </w:r>
          </w:p>
          <w:p w:rsidR="00E24116" w:rsidRDefault="00E24116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4116" w:rsidRDefault="00A9785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Артикулы:</w:t>
            </w:r>
          </w:p>
          <w:p w:rsidR="00E24116" w:rsidRDefault="00A97854">
            <w:pPr>
              <w:pStyle w:val="10"/>
              <w:spacing w:line="240" w:lineRule="auto"/>
              <w:ind w:firstLine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1005500582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"Терма 3" НББ 03-60-003 IP65 корпус металлик</w:t>
            </w:r>
          </w:p>
          <w:p w:rsidR="00E24116" w:rsidRDefault="00A97854">
            <w:pPr>
              <w:pStyle w:val="10"/>
              <w:spacing w:line="240" w:lineRule="auto"/>
              <w:ind w:firstLine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1005500583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"Терма 3" НББ 03-60-003 IP65 корпус серебро</w:t>
            </w:r>
          </w:p>
          <w:p w:rsidR="00E24116" w:rsidRDefault="00A97854">
            <w:pPr>
              <w:pStyle w:val="10"/>
              <w:spacing w:line="240" w:lineRule="auto"/>
              <w:ind w:firstLine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1005500584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"Терма 3" НББ 03-60-003 IP65 корпус медь</w:t>
            </w:r>
          </w:p>
          <w:p w:rsidR="00E24116" w:rsidRDefault="00A97854">
            <w:pPr>
              <w:pStyle w:val="10"/>
              <w:spacing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1005500585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"Терма 3" НББ 03-60-003 IP65 корпус золото</w:t>
            </w:r>
          </w:p>
          <w:p w:rsidR="00E24116" w:rsidRDefault="00A97854">
            <w:pPr>
              <w:pStyle w:val="10"/>
              <w:spacing w:line="240" w:lineRule="auto"/>
              <w:ind w:firstLine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1005500586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"Терма 3" НББ 03-60-003 IP65 корпус белый</w:t>
            </w:r>
          </w:p>
        </w:tc>
      </w:tr>
    </w:tbl>
    <w:p w:rsidR="00E24116" w:rsidRDefault="00A97854">
      <w:pPr>
        <w:pStyle w:val="aa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Назначение и основные сведения.</w:t>
      </w:r>
    </w:p>
    <w:tbl>
      <w:tblPr>
        <w:tblW w:w="10560" w:type="dxa"/>
        <w:tblInd w:w="49" w:type="dxa"/>
        <w:tblBorders>
          <w:top w:val="single" w:sz="18" w:space="0" w:color="00000A"/>
          <w:left w:val="single" w:sz="18" w:space="0" w:color="00000A"/>
          <w:bottom w:val="single" w:sz="12" w:space="0" w:color="00000A"/>
          <w:right w:val="single" w:sz="18" w:space="0" w:color="00000A"/>
          <w:insideH w:val="single" w:sz="12" w:space="0" w:color="00000A"/>
          <w:insideV w:val="single" w:sz="18" w:space="0" w:color="00000A"/>
        </w:tblBorders>
        <w:tblCellMar>
          <w:left w:w="85" w:type="dxa"/>
        </w:tblCellMar>
        <w:tblLook w:val="04A0" w:firstRow="1" w:lastRow="0" w:firstColumn="1" w:lastColumn="0" w:noHBand="0" w:noVBand="1"/>
      </w:tblPr>
      <w:tblGrid>
        <w:gridCol w:w="5103"/>
        <w:gridCol w:w="5457"/>
      </w:tblGrid>
      <w:tr w:rsidR="00E24116" w:rsidTr="00E2348B">
        <w:trPr>
          <w:trHeight w:val="128"/>
        </w:trPr>
        <w:tc>
          <w:tcPr>
            <w:tcW w:w="10560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single" w:sz="18" w:space="0" w:color="00000A"/>
            </w:tcBorders>
            <w:shd w:val="clear" w:color="auto" w:fill="FFFFFF"/>
            <w:tcMar>
              <w:left w:w="85" w:type="dxa"/>
            </w:tcMar>
          </w:tcPr>
          <w:p w:rsidR="00E24116" w:rsidRDefault="00A97854">
            <w:pPr>
              <w:pStyle w:val="aa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Назначение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помещений с высокой температурой, влажностью (саун, бань, душевых и ванных комнат) и помещений с повышенным содержанием пыли</w:t>
            </w:r>
          </w:p>
        </w:tc>
      </w:tr>
      <w:tr w:rsidR="00E24116" w:rsidTr="00E2348B">
        <w:trPr>
          <w:trHeight w:val="117"/>
        </w:trPr>
        <w:tc>
          <w:tcPr>
            <w:tcW w:w="10560" w:type="dxa"/>
            <w:gridSpan w:val="2"/>
            <w:tcBorders>
              <w:top w:val="single" w:sz="12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left w:w="85" w:type="dxa"/>
            </w:tcMar>
          </w:tcPr>
          <w:p w:rsidR="00E24116" w:rsidRDefault="00A97854" w:rsidP="00152EC7">
            <w:pPr>
              <w:pStyle w:val="aa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Светильник изготовлен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ТУ </w:t>
            </w:r>
            <w:r w:rsidR="00152EC7">
              <w:rPr>
                <w:rFonts w:ascii="Times New Roman" w:hAnsi="Times New Roman"/>
                <w:b/>
                <w:sz w:val="24"/>
                <w:szCs w:val="24"/>
              </w:rPr>
              <w:t>27.40.25-057-00109636-2019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соответствует: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ТР ТС 004/2011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152EC7">
              <w:rPr>
                <w:rFonts w:ascii="Times New Roman" w:hAnsi="Times New Roman"/>
                <w:sz w:val="24"/>
                <w:szCs w:val="24"/>
              </w:rPr>
              <w:t>(ГОСТ IEC 60598-1</w:t>
            </w:r>
            <w:r>
              <w:rPr>
                <w:rFonts w:ascii="Times New Roman" w:hAnsi="Times New Roman"/>
                <w:sz w:val="24"/>
                <w:szCs w:val="24"/>
              </w:rPr>
              <w:t>, ГОСТ IEC 60598-2-1</w:t>
            </w:r>
            <w:r w:rsidR="00152EC7">
              <w:rPr>
                <w:rFonts w:ascii="Times New Roman" w:hAnsi="Times New Roman"/>
                <w:sz w:val="24"/>
                <w:szCs w:val="24"/>
              </w:rPr>
              <w:t xml:space="preserve">, ГОСТ </w:t>
            </w:r>
            <w:r w:rsidR="00152EC7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152EC7">
              <w:rPr>
                <w:rFonts w:ascii="Times New Roman" w:hAnsi="Times New Roman"/>
                <w:sz w:val="24"/>
                <w:szCs w:val="24"/>
              </w:rPr>
              <w:t xml:space="preserve"> 62471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24116" w:rsidTr="00E2348B">
        <w:trPr>
          <w:trHeight w:val="122"/>
        </w:trPr>
        <w:tc>
          <w:tcPr>
            <w:tcW w:w="10560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left w:w="85" w:type="dxa"/>
            </w:tcMar>
          </w:tcPr>
          <w:p w:rsidR="00E24116" w:rsidRDefault="00A97854" w:rsidP="00152EC7">
            <w:pPr>
              <w:pStyle w:val="aa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Климатическое исполнение, кате</w:t>
            </w:r>
            <w:r w:rsidR="00152EC7">
              <w:rPr>
                <w:rFonts w:ascii="Times New Roman" w:hAnsi="Times New Roman"/>
                <w:sz w:val="24"/>
                <w:szCs w:val="24"/>
              </w:rPr>
              <w:t>гория размещения (по ГОСТ 15150</w:t>
            </w:r>
            <w:r>
              <w:rPr>
                <w:rFonts w:ascii="Times New Roman" w:hAnsi="Times New Roman"/>
                <w:sz w:val="24"/>
                <w:szCs w:val="24"/>
              </w:rPr>
              <w:t>): У2</w:t>
            </w:r>
          </w:p>
        </w:tc>
      </w:tr>
      <w:tr w:rsidR="00E24116" w:rsidTr="00E2348B">
        <w:trPr>
          <w:trHeight w:val="125"/>
        </w:trPr>
        <w:tc>
          <w:tcPr>
            <w:tcW w:w="10560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left w:w="85" w:type="dxa"/>
            </w:tcMar>
          </w:tcPr>
          <w:p w:rsidR="00E24116" w:rsidRDefault="00A97854">
            <w:pPr>
              <w:pStyle w:val="aa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Диапазон рабочих температур, и относительная влажность: (-45…+140)°С, 80%</w:t>
            </w:r>
          </w:p>
        </w:tc>
      </w:tr>
      <w:tr w:rsidR="00E24116" w:rsidTr="00E2348B">
        <w:trPr>
          <w:trHeight w:val="175"/>
        </w:trPr>
        <w:tc>
          <w:tcPr>
            <w:tcW w:w="10560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left w:w="85" w:type="dxa"/>
            </w:tcMar>
          </w:tcPr>
          <w:p w:rsidR="00E24116" w:rsidRDefault="00A97854">
            <w:pPr>
              <w:pStyle w:val="aa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Степень защиты от воздействия окружающей среды: IP65</w:t>
            </w:r>
          </w:p>
        </w:tc>
      </w:tr>
      <w:tr w:rsidR="00E24116" w:rsidTr="00E2348B">
        <w:trPr>
          <w:trHeight w:val="175"/>
        </w:trPr>
        <w:tc>
          <w:tcPr>
            <w:tcW w:w="10560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left w:w="85" w:type="dxa"/>
            </w:tcMar>
          </w:tcPr>
          <w:p w:rsidR="00E24116" w:rsidRDefault="00A97854">
            <w:pPr>
              <w:pStyle w:val="aa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Класс защиты от поражения электрическим током: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24116" w:rsidTr="00E2348B">
        <w:trPr>
          <w:trHeight w:val="352"/>
        </w:trPr>
        <w:tc>
          <w:tcPr>
            <w:tcW w:w="5103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5" w:type="dxa"/>
            </w:tcMar>
          </w:tcPr>
          <w:p w:rsidR="00E24116" w:rsidRDefault="00A97854">
            <w:pPr>
              <w:pStyle w:val="aa"/>
              <w:tabs>
                <w:tab w:val="left" w:pos="0"/>
              </w:tabs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 По материалу опорной поверхности, на которую устанавливаются светильники:</w:t>
            </w:r>
          </w:p>
        </w:tc>
        <w:tc>
          <w:tcPr>
            <w:tcW w:w="5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left w:w="100" w:type="dxa"/>
            </w:tcMar>
          </w:tcPr>
          <w:p w:rsidR="00E24116" w:rsidRDefault="00A97854">
            <w:pPr>
              <w:pStyle w:val="10"/>
              <w:tabs>
                <w:tab w:val="left" w:pos="33"/>
              </w:tabs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не пригодны для установки на поверхности из нормально - воспламеняемого материала</w:t>
            </w:r>
          </w:p>
        </w:tc>
      </w:tr>
      <w:tr w:rsidR="00E24116" w:rsidTr="00E2348B">
        <w:trPr>
          <w:trHeight w:val="208"/>
        </w:trPr>
        <w:tc>
          <w:tcPr>
            <w:tcW w:w="5103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5" w:type="dxa"/>
            </w:tcMar>
          </w:tcPr>
          <w:p w:rsidR="00E24116" w:rsidRDefault="00A97854">
            <w:pPr>
              <w:pStyle w:val="aa"/>
              <w:tabs>
                <w:tab w:val="left" w:pos="142"/>
              </w:tabs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 Способ крепления (рабочее положение)</w:t>
            </w:r>
          </w:p>
        </w:tc>
        <w:tc>
          <w:tcPr>
            <w:tcW w:w="5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left w:w="100" w:type="dxa"/>
            </w:tcMar>
          </w:tcPr>
          <w:p w:rsidR="00E24116" w:rsidRDefault="00A97854">
            <w:pPr>
              <w:pStyle w:val="10"/>
              <w:tabs>
                <w:tab w:val="left" w:pos="17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стену;</w:t>
            </w:r>
          </w:p>
          <w:p w:rsidR="00E24116" w:rsidRDefault="00A97854">
            <w:pPr>
              <w:pStyle w:val="10"/>
              <w:tabs>
                <w:tab w:val="left" w:pos="17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Внимание!</w:t>
            </w:r>
          </w:p>
          <w:p w:rsidR="00E24116" w:rsidRDefault="00A97854">
            <w:pPr>
              <w:pStyle w:val="10"/>
              <w:tabs>
                <w:tab w:val="left" w:pos="176"/>
              </w:tabs>
              <w:spacing w:line="240" w:lineRule="auto"/>
              <w:jc w:val="both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4" behindDoc="0" locked="0" layoutInCell="1" allowOverlap="1">
                  <wp:simplePos x="0" y="0"/>
                  <wp:positionH relativeFrom="column">
                    <wp:posOffset>2177415</wp:posOffset>
                  </wp:positionH>
                  <wp:positionV relativeFrom="paragraph">
                    <wp:posOffset>-3355340</wp:posOffset>
                  </wp:positionV>
                  <wp:extent cx="1447800" cy="502285"/>
                  <wp:effectExtent l="0" t="0" r="0" b="0"/>
                  <wp:wrapSquare wrapText="largest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502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Лампа должна располагаться так, как показано на рисунке 1</w:t>
            </w:r>
          </w:p>
        </w:tc>
      </w:tr>
      <w:tr w:rsidR="00E24116" w:rsidTr="00E2348B">
        <w:trPr>
          <w:trHeight w:val="208"/>
        </w:trPr>
        <w:tc>
          <w:tcPr>
            <w:tcW w:w="5103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left w:w="85" w:type="dxa"/>
            </w:tcMar>
          </w:tcPr>
          <w:p w:rsidR="00E24116" w:rsidRDefault="00A97854">
            <w:pPr>
              <w:pStyle w:val="aa"/>
              <w:tabs>
                <w:tab w:val="left" w:pos="142"/>
              </w:tabs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 Срок службы</w:t>
            </w:r>
          </w:p>
        </w:tc>
        <w:tc>
          <w:tcPr>
            <w:tcW w:w="5457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left w:w="100" w:type="dxa"/>
            </w:tcMar>
          </w:tcPr>
          <w:p w:rsidR="00E24116" w:rsidRDefault="00A97854">
            <w:pPr>
              <w:pStyle w:val="10"/>
              <w:tabs>
                <w:tab w:val="left" w:pos="142"/>
              </w:tabs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не менее 8 лет</w:t>
            </w:r>
          </w:p>
        </w:tc>
      </w:tr>
      <w:tr w:rsidR="00E24116" w:rsidTr="00E2348B">
        <w:trPr>
          <w:trHeight w:val="216"/>
        </w:trPr>
        <w:tc>
          <w:tcPr>
            <w:tcW w:w="10560" w:type="dxa"/>
            <w:gridSpan w:val="2"/>
            <w:tcBorders>
              <w:top w:val="single" w:sz="18" w:space="0" w:color="00000A"/>
              <w:left w:val="nil"/>
              <w:bottom w:val="single" w:sz="18" w:space="0" w:color="00000A"/>
              <w:right w:val="nil"/>
            </w:tcBorders>
            <w:shd w:val="clear" w:color="auto" w:fill="FFFFFF"/>
            <w:vAlign w:val="center"/>
          </w:tcPr>
          <w:p w:rsidR="00E24116" w:rsidRDefault="00A97854" w:rsidP="00E2348B">
            <w:pPr>
              <w:pStyle w:val="aa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0" w:firstLine="27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технические характеристики.</w:t>
            </w:r>
          </w:p>
        </w:tc>
      </w:tr>
      <w:tr w:rsidR="00E24116" w:rsidTr="00E2348B">
        <w:trPr>
          <w:trHeight w:val="192"/>
        </w:trPr>
        <w:tc>
          <w:tcPr>
            <w:tcW w:w="5103" w:type="dxa"/>
            <w:tcBorders>
              <w:top w:val="single" w:sz="18" w:space="0" w:color="00000A"/>
              <w:left w:val="single" w:sz="18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</w:tcMar>
          </w:tcPr>
          <w:p w:rsidR="00E24116" w:rsidRDefault="00A97854">
            <w:pPr>
              <w:pStyle w:val="aa"/>
              <w:tabs>
                <w:tab w:val="left" w:pos="142"/>
              </w:tabs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Параметры питающей сети</w:t>
            </w:r>
          </w:p>
        </w:tc>
        <w:tc>
          <w:tcPr>
            <w:tcW w:w="5457" w:type="dxa"/>
            <w:tcBorders>
              <w:top w:val="single" w:sz="18" w:space="0" w:color="00000A"/>
              <w:left w:val="sing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FFFFFF"/>
            <w:tcMar>
              <w:left w:w="100" w:type="dxa"/>
            </w:tcMar>
            <w:vAlign w:val="center"/>
          </w:tcPr>
          <w:p w:rsidR="00E24116" w:rsidRDefault="00A97854">
            <w:pPr>
              <w:pStyle w:val="10"/>
              <w:tabs>
                <w:tab w:val="left" w:pos="142"/>
              </w:tabs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E2348B" w:rsidTr="00E2348B">
        <w:trPr>
          <w:trHeight w:val="192"/>
        </w:trPr>
        <w:tc>
          <w:tcPr>
            <w:tcW w:w="5103" w:type="dxa"/>
            <w:tcBorders>
              <w:top w:val="single" w:sz="4" w:space="0" w:color="auto"/>
              <w:left w:val="single" w:sz="18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E2348B" w:rsidRPr="0038717F" w:rsidRDefault="00E2348B" w:rsidP="00E2348B">
            <w:pPr>
              <w:numPr>
                <w:ilvl w:val="0"/>
                <w:numId w:val="6"/>
              </w:numPr>
              <w:tabs>
                <w:tab w:val="left" w:pos="132"/>
                <w:tab w:val="left" w:pos="709"/>
              </w:tabs>
              <w:suppressAutoHyphens/>
              <w:spacing w:line="100" w:lineRule="atLeast"/>
              <w:ind w:left="0" w:firstLine="0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A"/>
                <w:sz w:val="24"/>
                <w:szCs w:val="24"/>
              </w:rPr>
              <w:t>Корпус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FFFFFF"/>
            <w:tcMar>
              <w:left w:w="100" w:type="dxa"/>
            </w:tcMar>
          </w:tcPr>
          <w:p w:rsidR="00E2348B" w:rsidRPr="0038717F" w:rsidRDefault="00E2348B" w:rsidP="00E2348B">
            <w:pPr>
              <w:tabs>
                <w:tab w:val="left" w:pos="142"/>
                <w:tab w:val="left" w:pos="709"/>
              </w:tabs>
              <w:suppressAutoHyphens/>
              <w:spacing w:line="100" w:lineRule="atLeast"/>
              <w:ind w:left="109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A"/>
                <w:sz w:val="24"/>
                <w:szCs w:val="24"/>
              </w:rPr>
              <w:t>Сталь</w:t>
            </w:r>
          </w:p>
        </w:tc>
      </w:tr>
      <w:tr w:rsidR="00E2348B" w:rsidTr="00E2348B">
        <w:trPr>
          <w:trHeight w:val="192"/>
        </w:trPr>
        <w:tc>
          <w:tcPr>
            <w:tcW w:w="5103" w:type="dxa"/>
            <w:tcBorders>
              <w:top w:val="single" w:sz="4" w:space="0" w:color="auto"/>
              <w:left w:val="single" w:sz="18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</w:tcMar>
          </w:tcPr>
          <w:p w:rsidR="00E2348B" w:rsidRPr="0038717F" w:rsidRDefault="00E2348B" w:rsidP="00E2348B">
            <w:pPr>
              <w:numPr>
                <w:ilvl w:val="0"/>
                <w:numId w:val="6"/>
              </w:numPr>
              <w:tabs>
                <w:tab w:val="left" w:pos="132"/>
                <w:tab w:val="left" w:pos="709"/>
              </w:tabs>
              <w:suppressAutoHyphens/>
              <w:spacing w:line="100" w:lineRule="atLeast"/>
              <w:ind w:left="0" w:firstLine="0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</w:rPr>
            </w:pPr>
            <w:r w:rsidRPr="0038717F">
              <w:rPr>
                <w:rFonts w:ascii="Times New Roman" w:eastAsia="Arial Unicode MS" w:hAnsi="Times New Roman"/>
                <w:color w:val="00000A"/>
                <w:sz w:val="24"/>
                <w:szCs w:val="24"/>
              </w:rPr>
              <w:t>Покрытие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FFFFFF"/>
            <w:tcMar>
              <w:left w:w="100" w:type="dxa"/>
            </w:tcMar>
          </w:tcPr>
          <w:p w:rsidR="00E2348B" w:rsidRPr="0038717F" w:rsidRDefault="00E2348B" w:rsidP="00E2348B">
            <w:pPr>
              <w:tabs>
                <w:tab w:val="left" w:pos="142"/>
                <w:tab w:val="left" w:pos="709"/>
              </w:tabs>
              <w:suppressAutoHyphens/>
              <w:spacing w:line="100" w:lineRule="atLeast"/>
              <w:ind w:left="109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</w:rPr>
            </w:pPr>
            <w:r w:rsidRPr="0038717F">
              <w:rPr>
                <w:rFonts w:ascii="Times New Roman" w:eastAsia="Arial Unicode MS" w:hAnsi="Times New Roman"/>
                <w:color w:val="00000A"/>
                <w:sz w:val="24"/>
                <w:szCs w:val="24"/>
              </w:rPr>
              <w:t>Порошковая краска</w:t>
            </w:r>
          </w:p>
        </w:tc>
      </w:tr>
      <w:tr w:rsidR="00E2348B" w:rsidTr="00E2348B">
        <w:trPr>
          <w:trHeight w:val="192"/>
        </w:trPr>
        <w:tc>
          <w:tcPr>
            <w:tcW w:w="5103" w:type="dxa"/>
            <w:tcBorders>
              <w:top w:val="single" w:sz="4" w:space="0" w:color="auto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5" w:type="dxa"/>
            </w:tcMar>
          </w:tcPr>
          <w:p w:rsidR="00E2348B" w:rsidRPr="0038717F" w:rsidRDefault="00E2348B" w:rsidP="00E2348B">
            <w:pPr>
              <w:numPr>
                <w:ilvl w:val="0"/>
                <w:numId w:val="6"/>
              </w:numPr>
              <w:tabs>
                <w:tab w:val="left" w:pos="132"/>
                <w:tab w:val="left" w:pos="709"/>
              </w:tabs>
              <w:suppressAutoHyphens/>
              <w:spacing w:line="100" w:lineRule="atLeast"/>
              <w:ind w:left="0" w:firstLine="0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</w:rPr>
            </w:pPr>
            <w:r w:rsidRPr="0038717F">
              <w:rPr>
                <w:rFonts w:ascii="Times New Roman" w:eastAsia="Arial Unicode MS" w:hAnsi="Times New Roman"/>
                <w:color w:val="00000A"/>
                <w:sz w:val="24"/>
                <w:szCs w:val="24"/>
              </w:rPr>
              <w:t>Рассеиватель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left w:w="100" w:type="dxa"/>
            </w:tcMar>
          </w:tcPr>
          <w:p w:rsidR="00E2348B" w:rsidRPr="0038717F" w:rsidRDefault="00E2348B" w:rsidP="00E2348B">
            <w:pPr>
              <w:tabs>
                <w:tab w:val="left" w:pos="142"/>
                <w:tab w:val="left" w:pos="709"/>
              </w:tabs>
              <w:suppressAutoHyphens/>
              <w:spacing w:line="100" w:lineRule="atLeast"/>
              <w:ind w:left="109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A"/>
                <w:sz w:val="24"/>
                <w:szCs w:val="24"/>
              </w:rPr>
              <w:t>Боросиликатное термостойкое стекло</w:t>
            </w:r>
          </w:p>
        </w:tc>
      </w:tr>
      <w:tr w:rsidR="00E24116" w:rsidTr="00E2348B">
        <w:trPr>
          <w:trHeight w:val="123"/>
        </w:trPr>
        <w:tc>
          <w:tcPr>
            <w:tcW w:w="5103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5" w:type="dxa"/>
            </w:tcMar>
          </w:tcPr>
          <w:p w:rsidR="00E24116" w:rsidRDefault="00A97854">
            <w:pPr>
              <w:pStyle w:val="aa"/>
              <w:tabs>
                <w:tab w:val="left" w:pos="142"/>
              </w:tabs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ламп в светильнике, 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left w:w="100" w:type="dxa"/>
            </w:tcMar>
            <w:vAlign w:val="center"/>
          </w:tcPr>
          <w:p w:rsidR="00E24116" w:rsidRDefault="00A97854">
            <w:pPr>
              <w:pStyle w:val="10"/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24116" w:rsidTr="00E2348B">
        <w:trPr>
          <w:trHeight w:val="213"/>
        </w:trPr>
        <w:tc>
          <w:tcPr>
            <w:tcW w:w="5103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left w:w="85" w:type="dxa"/>
            </w:tcMar>
          </w:tcPr>
          <w:p w:rsidR="00E24116" w:rsidRDefault="00A97854">
            <w:pPr>
              <w:pStyle w:val="aa"/>
              <w:tabs>
                <w:tab w:val="left" w:pos="142"/>
              </w:tabs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Максимальная мощность лампы накаливания</w:t>
            </w:r>
          </w:p>
        </w:tc>
        <w:tc>
          <w:tcPr>
            <w:tcW w:w="5457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left w:w="100" w:type="dxa"/>
            </w:tcMar>
            <w:vAlign w:val="center"/>
          </w:tcPr>
          <w:p w:rsidR="00E24116" w:rsidRDefault="00A97854">
            <w:pPr>
              <w:pStyle w:val="10"/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:rsidR="00E24116" w:rsidRDefault="00A97854">
      <w:pPr>
        <w:pStyle w:val="aa"/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Внимание!</w:t>
      </w:r>
      <w:r>
        <w:rPr>
          <w:rFonts w:ascii="Times New Roman" w:hAnsi="Times New Roman" w:cs="Times New Roman"/>
          <w:b/>
          <w:sz w:val="24"/>
          <w:szCs w:val="24"/>
        </w:rPr>
        <w:t xml:space="preserve"> Запрещается использование ламп накаливания с большей мощностью, чем указано в маркировке светильника. При использовании светильника в помещении с температурой выше +40°С нежелательно применение КЛЛ и светодиодных ламп.</w:t>
      </w:r>
    </w:p>
    <w:p w:rsidR="003B336A" w:rsidRPr="003B336A" w:rsidRDefault="003B336A">
      <w:pPr>
        <w:pStyle w:val="aa"/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светильниках применяется термостойкое стекло.</w:t>
      </w:r>
    </w:p>
    <w:p w:rsidR="00E24116" w:rsidRDefault="00E24116">
      <w:pPr>
        <w:pStyle w:val="aa"/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116" w:rsidRDefault="00A97854">
      <w:pPr>
        <w:pStyle w:val="aa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Комплектность.</w:t>
      </w:r>
    </w:p>
    <w:p w:rsidR="00E24116" w:rsidRDefault="00A97854">
      <w:pPr>
        <w:pStyle w:val="aa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светильник;</w:t>
      </w:r>
    </w:p>
    <w:p w:rsidR="00E24116" w:rsidRDefault="00A97854">
      <w:pPr>
        <w:pStyle w:val="aa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трубка ТКР (2 шт.);</w:t>
      </w:r>
    </w:p>
    <w:p w:rsidR="00E24116" w:rsidRDefault="00A97854">
      <w:pPr>
        <w:pStyle w:val="aa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паспорт;</w:t>
      </w:r>
    </w:p>
    <w:p w:rsidR="00E24116" w:rsidRDefault="00A97854">
      <w:pPr>
        <w:pStyle w:val="aa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упаковка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24116" w:rsidRDefault="00E24116">
      <w:pPr>
        <w:pStyle w:val="aa"/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24116" w:rsidRDefault="00A97854">
      <w:pPr>
        <w:pStyle w:val="aa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Требования безопасности.</w:t>
      </w:r>
    </w:p>
    <w:p w:rsidR="00E24116" w:rsidRDefault="00A97854">
      <w:pPr>
        <w:pStyle w:val="aa"/>
        <w:numPr>
          <w:ilvl w:val="0"/>
          <w:numId w:val="3"/>
        </w:numPr>
        <w:tabs>
          <w:tab w:val="left" w:pos="-426"/>
          <w:tab w:val="left" w:pos="284"/>
        </w:tabs>
        <w:spacing w:after="0" w:line="240" w:lineRule="auto"/>
        <w:ind w:left="0" w:firstLine="284"/>
        <w:jc w:val="both"/>
        <w:rPr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E24116" w:rsidRDefault="00A97854">
      <w:pPr>
        <w:pStyle w:val="aa"/>
        <w:numPr>
          <w:ilvl w:val="0"/>
          <w:numId w:val="3"/>
        </w:numPr>
        <w:tabs>
          <w:tab w:val="left" w:pos="-426"/>
          <w:tab w:val="left" w:pos="284"/>
        </w:tabs>
        <w:spacing w:after="0" w:line="240" w:lineRule="auto"/>
        <w:ind w:left="0" w:firstLine="284"/>
        <w:jc w:val="both"/>
        <w:rPr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E24116" w:rsidRDefault="00A97854">
      <w:pPr>
        <w:pStyle w:val="aa"/>
        <w:numPr>
          <w:ilvl w:val="0"/>
          <w:numId w:val="3"/>
        </w:numPr>
        <w:tabs>
          <w:tab w:val="left" w:pos="-120"/>
          <w:tab w:val="left" w:pos="284"/>
        </w:tabs>
        <w:spacing w:after="0" w:line="240" w:lineRule="auto"/>
        <w:ind w:left="0" w:firstLine="284"/>
        <w:jc w:val="both"/>
        <w:rPr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E24116" w:rsidRDefault="00A97854">
      <w:pPr>
        <w:pStyle w:val="aa"/>
        <w:numPr>
          <w:ilvl w:val="0"/>
          <w:numId w:val="3"/>
        </w:numPr>
        <w:tabs>
          <w:tab w:val="clear" w:pos="709"/>
          <w:tab w:val="left" w:pos="-120"/>
          <w:tab w:val="left" w:pos="284"/>
          <w:tab w:val="left" w:pos="720"/>
        </w:tabs>
        <w:spacing w:after="0" w:line="240" w:lineRule="auto"/>
        <w:ind w:left="0" w:firstLine="284"/>
        <w:jc w:val="both"/>
        <w:rPr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E24116" w:rsidRDefault="00A97854">
      <w:pPr>
        <w:pStyle w:val="aa"/>
        <w:numPr>
          <w:ilvl w:val="0"/>
          <w:numId w:val="3"/>
        </w:numPr>
        <w:tabs>
          <w:tab w:val="left" w:pos="-284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E24116" w:rsidRDefault="00A97854">
      <w:pPr>
        <w:pStyle w:val="aa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lastRenderedPageBreak/>
        <w:t>Инструкция по монтажу и подготовка к работе.</w:t>
      </w:r>
    </w:p>
    <w:p w:rsidR="00E24116" w:rsidRDefault="00A97854">
      <w:pPr>
        <w:pStyle w:val="aa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комплектность.</w:t>
      </w:r>
    </w:p>
    <w:p w:rsidR="00E24116" w:rsidRDefault="00A97854">
      <w:pPr>
        <w:pStyle w:val="aa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Закрепить светильник на стене </w:t>
      </w:r>
      <w:r>
        <w:rPr>
          <w:rFonts w:ascii="Times New Roman" w:hAnsi="Times New Roman"/>
          <w:sz w:val="24"/>
          <w:szCs w:val="24"/>
        </w:rPr>
        <w:t>при помощи шурупов и дюбелей; ч</w:t>
      </w:r>
      <w:r>
        <w:rPr>
          <w:rFonts w:ascii="Times New Roman" w:hAnsi="Times New Roman" w:cs="Times New Roman"/>
          <w:sz w:val="24"/>
          <w:szCs w:val="24"/>
        </w:rPr>
        <w:t>ерез сетевые вводы, пропустить провода питания и заземления.</w:t>
      </w:r>
    </w:p>
    <w:p w:rsidR="00E24116" w:rsidRDefault="00A97854">
      <w:pPr>
        <w:pStyle w:val="aa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Подключить сетевые провода к контактам патрона, предварительно установив на них термостойкие трубки.</w:t>
      </w:r>
    </w:p>
    <w:p w:rsidR="00E24116" w:rsidRDefault="00A97854">
      <w:pPr>
        <w:pStyle w:val="aa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Ввернуть лампу, установить рассеиватель.</w:t>
      </w:r>
    </w:p>
    <w:p w:rsidR="00E24116" w:rsidRDefault="00E24116">
      <w:pPr>
        <w:pStyle w:val="aa"/>
        <w:tabs>
          <w:tab w:val="left" w:pos="0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24116" w:rsidRDefault="00A97854">
      <w:pPr>
        <w:pStyle w:val="aa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Сведения об утилизации.</w:t>
      </w:r>
    </w:p>
    <w:p w:rsidR="00E24116" w:rsidRDefault="00A97854">
      <w:pPr>
        <w:pStyle w:val="aa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не содержит дорогостоящих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и  токсичных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материалов и утилизируется обычным способом.</w:t>
      </w:r>
    </w:p>
    <w:p w:rsidR="00E24116" w:rsidRDefault="00E24116">
      <w:pPr>
        <w:pStyle w:val="aa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24116" w:rsidRDefault="00A97854">
      <w:pPr>
        <w:pStyle w:val="aa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Хранение и транспортирование.</w:t>
      </w:r>
    </w:p>
    <w:p w:rsidR="00E24116" w:rsidRDefault="00A97854">
      <w:pPr>
        <w:pStyle w:val="10"/>
        <w:tabs>
          <w:tab w:val="left" w:pos="142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Условия транспортирования светильников в части воздействия механических факторов по ГОСТ 23216-7-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E24116" w:rsidRDefault="00A97854">
      <w:pPr>
        <w:pStyle w:val="1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 –</w:t>
      </w:r>
      <w:r>
        <w:rPr>
          <w:rFonts w:ascii="Times New Roman" w:hAnsi="Times New Roman" w:cs="Times New Roman"/>
          <w:b/>
          <w:i/>
          <w:sz w:val="24"/>
          <w:szCs w:val="24"/>
        </w:rPr>
        <w:t>2.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E24116" w:rsidRDefault="00A97854">
      <w:pPr>
        <w:pStyle w:val="1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:rsidR="00E24116" w:rsidRDefault="00E24116">
      <w:pPr>
        <w:pStyle w:val="1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24116" w:rsidRDefault="00A97854">
      <w:pPr>
        <w:pStyle w:val="aa"/>
        <w:numPr>
          <w:ilvl w:val="0"/>
          <w:numId w:val="4"/>
        </w:numPr>
        <w:tabs>
          <w:tab w:val="left" w:pos="-284"/>
          <w:tab w:val="left" w:pos="0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Гарантийные обязательства</w:t>
      </w:r>
    </w:p>
    <w:p w:rsidR="00E24116" w:rsidRDefault="00A97854">
      <w:pPr>
        <w:pStyle w:val="10"/>
        <w:tabs>
          <w:tab w:val="left" w:pos="142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E24116" w:rsidRDefault="00A97854">
      <w:pPr>
        <w:pStyle w:val="10"/>
        <w:tabs>
          <w:tab w:val="left" w:pos="142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E24116" w:rsidRDefault="00A97854">
      <w:pPr>
        <w:pStyle w:val="10"/>
        <w:tabs>
          <w:tab w:val="left" w:pos="142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несоблюдения требований данного руководства по эксплуатации.</w:t>
      </w:r>
    </w:p>
    <w:p w:rsidR="00E24116" w:rsidRDefault="00A97854">
      <w:pPr>
        <w:pStyle w:val="10"/>
        <w:tabs>
          <w:tab w:val="left" w:pos="142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E24116" w:rsidRDefault="00E24116">
      <w:pPr>
        <w:pStyle w:val="aa"/>
        <w:tabs>
          <w:tab w:val="left" w:pos="284"/>
          <w:tab w:val="left" w:pos="1063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24116" w:rsidRPr="00A97854" w:rsidRDefault="00A97854">
      <w:pPr>
        <w:pStyle w:val="aa"/>
        <w:tabs>
          <w:tab w:val="left" w:pos="284"/>
          <w:tab w:val="left" w:pos="1063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Светильник сертифицирован.</w:t>
      </w:r>
    </w:p>
    <w:p w:rsidR="00E24116" w:rsidRDefault="00A97854">
      <w:pPr>
        <w:pStyle w:val="aa"/>
        <w:tabs>
          <w:tab w:val="left" w:pos="284"/>
          <w:tab w:val="left" w:pos="1063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</w:t>
      </w:r>
      <w:r w:rsidR="00152EC7">
        <w:rPr>
          <w:rFonts w:ascii="Times New Roman" w:hAnsi="Times New Roman" w:cs="Times New Roman"/>
          <w:i/>
          <w:sz w:val="24"/>
          <w:szCs w:val="24"/>
        </w:rPr>
        <w:t>ЕАЭ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i/>
          <w:sz w:val="24"/>
          <w:szCs w:val="24"/>
        </w:rPr>
        <w:t xml:space="preserve"> С-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i/>
          <w:sz w:val="24"/>
          <w:szCs w:val="24"/>
        </w:rPr>
        <w:t>.А</w:t>
      </w:r>
      <w:r w:rsidR="00152EC7">
        <w:rPr>
          <w:rFonts w:ascii="Times New Roman" w:hAnsi="Times New Roman" w:cs="Times New Roman"/>
          <w:i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2</w:t>
      </w:r>
      <w:r w:rsidR="00152EC7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>.В.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00</w:t>
      </w:r>
      <w:r w:rsidR="00152EC7">
        <w:rPr>
          <w:rFonts w:ascii="Times New Roman" w:hAnsi="Times New Roman" w:cs="Times New Roman"/>
          <w:i/>
          <w:sz w:val="24"/>
          <w:szCs w:val="24"/>
        </w:rPr>
        <w:t>109/19</w:t>
      </w:r>
      <w:r>
        <w:rPr>
          <w:rFonts w:ascii="Times New Roman" w:hAnsi="Times New Roman" w:cs="Times New Roman"/>
          <w:i/>
          <w:sz w:val="24"/>
          <w:szCs w:val="24"/>
        </w:rPr>
        <w:t xml:space="preserve">, срок действия с </w:t>
      </w:r>
      <w:r w:rsidR="00152EC7">
        <w:rPr>
          <w:rFonts w:ascii="Times New Roman" w:hAnsi="Times New Roman" w:cs="Times New Roman"/>
          <w:i/>
          <w:sz w:val="24"/>
          <w:szCs w:val="24"/>
        </w:rPr>
        <w:t>31</w:t>
      </w:r>
      <w:r>
        <w:rPr>
          <w:rFonts w:ascii="Times New Roman" w:hAnsi="Times New Roman" w:cs="Times New Roman"/>
          <w:i/>
          <w:sz w:val="24"/>
          <w:szCs w:val="24"/>
        </w:rPr>
        <w:t>.0</w:t>
      </w:r>
      <w:r w:rsidR="00152EC7">
        <w:rPr>
          <w:rFonts w:ascii="Times New Roman" w:hAnsi="Times New Roman" w:cs="Times New Roman"/>
          <w:i/>
          <w:sz w:val="24"/>
          <w:szCs w:val="24"/>
        </w:rPr>
        <w:t>7</w:t>
      </w:r>
      <w:r>
        <w:rPr>
          <w:rFonts w:ascii="Times New Roman" w:hAnsi="Times New Roman" w:cs="Times New Roman"/>
          <w:i/>
          <w:sz w:val="24"/>
          <w:szCs w:val="24"/>
        </w:rPr>
        <w:t>.201</w:t>
      </w:r>
      <w:r w:rsidR="00152EC7">
        <w:rPr>
          <w:rFonts w:ascii="Times New Roman" w:hAnsi="Times New Roman" w:cs="Times New Roman"/>
          <w:i/>
          <w:sz w:val="24"/>
          <w:szCs w:val="24"/>
        </w:rPr>
        <w:t xml:space="preserve">9 по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="00152EC7"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i/>
          <w:sz w:val="24"/>
          <w:szCs w:val="24"/>
        </w:rPr>
        <w:t>.0</w:t>
      </w:r>
      <w:r w:rsidR="00152EC7">
        <w:rPr>
          <w:rFonts w:ascii="Times New Roman" w:hAnsi="Times New Roman" w:cs="Times New Roman"/>
          <w:i/>
          <w:sz w:val="24"/>
          <w:szCs w:val="24"/>
        </w:rPr>
        <w:t>7</w:t>
      </w:r>
      <w:r>
        <w:rPr>
          <w:rFonts w:ascii="Times New Roman" w:hAnsi="Times New Roman" w:cs="Times New Roman"/>
          <w:i/>
          <w:sz w:val="24"/>
          <w:szCs w:val="24"/>
        </w:rPr>
        <w:t>.20</w:t>
      </w:r>
      <w:r w:rsidR="00152EC7">
        <w:rPr>
          <w:rFonts w:ascii="Times New Roman" w:hAnsi="Times New Roman" w:cs="Times New Roman"/>
          <w:i/>
          <w:sz w:val="24"/>
          <w:szCs w:val="24"/>
        </w:rPr>
        <w:t>24г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52EC7" w:rsidRDefault="00A97854">
      <w:pPr>
        <w:pStyle w:val="aa"/>
        <w:tabs>
          <w:tab w:val="left" w:pos="284"/>
          <w:tab w:val="left" w:pos="1063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Соответствует требованиям</w:t>
      </w:r>
      <w:r w:rsidR="00152EC7">
        <w:rPr>
          <w:rFonts w:ascii="Times New Roman" w:hAnsi="Times New Roman" w:cs="Times New Roman"/>
          <w:sz w:val="24"/>
          <w:szCs w:val="24"/>
        </w:rPr>
        <w:t xml:space="preserve"> ТУ 27.40.25-057-0019636-</w:t>
      </w:r>
      <w:proofErr w:type="gramStart"/>
      <w:r w:rsidR="00152EC7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>,  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ТС 004/2011  </w:t>
      </w:r>
    </w:p>
    <w:p w:rsidR="00E24116" w:rsidRDefault="00A97854">
      <w:pPr>
        <w:pStyle w:val="aa"/>
        <w:tabs>
          <w:tab w:val="left" w:pos="284"/>
          <w:tab w:val="left" w:pos="1063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 w:rsidR="00E24116" w:rsidRDefault="00E24116">
      <w:pPr>
        <w:pStyle w:val="aa"/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24116" w:rsidRDefault="00E24116">
      <w:pPr>
        <w:pStyle w:val="aa"/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24116" w:rsidRDefault="00A97854">
      <w:pPr>
        <w:pStyle w:val="aa"/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</w:t>
      </w:r>
    </w:p>
    <w:p w:rsidR="00E24116" w:rsidRDefault="00E24116">
      <w:pPr>
        <w:pStyle w:val="aa"/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24116" w:rsidRDefault="00A97854">
      <w:pPr>
        <w:pStyle w:val="aa"/>
        <w:tabs>
          <w:tab w:val="left" w:pos="142"/>
        </w:tabs>
        <w:spacing w:after="0" w:line="240" w:lineRule="auto"/>
        <w:ind w:left="0" w:firstLine="284"/>
        <w:jc w:val="both"/>
      </w:pPr>
      <w:r>
        <w:rPr>
          <w:rFonts w:ascii="Times New Roman" w:hAnsi="Times New Roman" w:cs="Times New Roman"/>
          <w:sz w:val="24"/>
          <w:szCs w:val="24"/>
        </w:rPr>
        <w:t>Штамп магазина 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</w:t>
      </w:r>
    </w:p>
    <w:sectPr w:rsidR="00E24116">
      <w:pgSz w:w="11906" w:h="16838"/>
      <w:pgMar w:top="567" w:right="567" w:bottom="567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46D52"/>
    <w:multiLevelType w:val="multilevel"/>
    <w:tmpl w:val="81181384"/>
    <w:lvl w:ilvl="0">
      <w:start w:val="1"/>
      <w:numFmt w:val="bullet"/>
      <w:lvlText w:val=""/>
      <w:lvlJc w:val="left"/>
      <w:pPr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B02192"/>
    <w:multiLevelType w:val="multilevel"/>
    <w:tmpl w:val="27B807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19E45B8"/>
    <w:multiLevelType w:val="multilevel"/>
    <w:tmpl w:val="C6F2DE3E"/>
    <w:lvl w:ilvl="0">
      <w:start w:val="1"/>
      <w:numFmt w:val="bullet"/>
      <w:lvlText w:val=""/>
      <w:lvlJc w:val="left"/>
      <w:pPr>
        <w:ind w:left="2203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A074C"/>
    <w:multiLevelType w:val="multilevel"/>
    <w:tmpl w:val="1A42D6E8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C0EA5"/>
    <w:multiLevelType w:val="multilevel"/>
    <w:tmpl w:val="FEDC083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F6B0B5E"/>
    <w:multiLevelType w:val="multilevel"/>
    <w:tmpl w:val="98DA9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16"/>
    <w:rsid w:val="000B2562"/>
    <w:rsid w:val="00152EC7"/>
    <w:rsid w:val="003B336A"/>
    <w:rsid w:val="00A27AEF"/>
    <w:rsid w:val="00A97854"/>
    <w:rsid w:val="00AC0839"/>
    <w:rsid w:val="00E2348B"/>
    <w:rsid w:val="00E2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FF946"/>
  <w15:docId w15:val="{D1044FF7-241A-44CE-82F7-D5381F3A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link w:val="11"/>
    <w:uiPriority w:val="9"/>
    <w:qFormat/>
    <w:rsid w:val="008A4D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050205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color w:val="00000A"/>
    </w:rPr>
  </w:style>
  <w:style w:type="character" w:customStyle="1" w:styleId="a3">
    <w:name w:val="Текст выноски Знак"/>
    <w:basedOn w:val="a0"/>
    <w:uiPriority w:val="99"/>
    <w:semiHidden/>
    <w:qFormat/>
    <w:rsid w:val="0059500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semiHidden/>
    <w:rsid w:val="0059500F"/>
    <w:rPr>
      <w:color w:val="0000FF"/>
      <w:u w:val="single"/>
    </w:rPr>
  </w:style>
  <w:style w:type="character" w:customStyle="1" w:styleId="3">
    <w:name w:val="Основной текст с отступом 3 Знак"/>
    <w:basedOn w:val="a0"/>
    <w:link w:val="3"/>
    <w:qFormat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1">
    <w:name w:val="Заголовок 1 Знак"/>
    <w:basedOn w:val="a0"/>
    <w:link w:val="1"/>
    <w:uiPriority w:val="9"/>
    <w:qFormat/>
    <w:rsid w:val="008A4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  <w:b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rFonts w:ascii="Times New Roman" w:hAnsi="Times New Roman" w:cs="Symbol"/>
      <w:b/>
      <w:sz w:val="24"/>
    </w:rPr>
  </w:style>
  <w:style w:type="character" w:customStyle="1" w:styleId="ListLabel22">
    <w:name w:val="ListLabel 22"/>
    <w:qFormat/>
    <w:rPr>
      <w:rFonts w:cs="Courier New"/>
      <w:b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  <w:b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  <w:b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Times New Roman"/>
      <w:b/>
    </w:rPr>
  </w:style>
  <w:style w:type="character" w:customStyle="1" w:styleId="ListLabel40">
    <w:name w:val="ListLabel 40"/>
    <w:qFormat/>
    <w:rPr>
      <w:rFonts w:cs="Times New Roman"/>
      <w:b/>
    </w:rPr>
  </w:style>
  <w:style w:type="paragraph" w:styleId="a4">
    <w:name w:val="Title"/>
    <w:basedOn w:val="10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10"/>
    <w:pPr>
      <w:spacing w:after="140" w:line="288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1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10"/>
    <w:qFormat/>
    <w:pPr>
      <w:suppressLineNumbers/>
    </w:pPr>
    <w:rPr>
      <w:rFonts w:cs="Lucida Sans"/>
    </w:rPr>
  </w:style>
  <w:style w:type="paragraph" w:styleId="a9">
    <w:name w:val="Balloon Text"/>
    <w:basedOn w:val="10"/>
    <w:uiPriority w:val="99"/>
    <w:semiHidden/>
    <w:unhideWhenUsed/>
    <w:qFormat/>
    <w:rsid w:val="0059500F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10"/>
    <w:qFormat/>
    <w:rsid w:val="0059500F"/>
    <w:pPr>
      <w:spacing w:after="200"/>
      <w:ind w:left="720"/>
      <w:contextualSpacing/>
    </w:pPr>
  </w:style>
  <w:style w:type="paragraph" w:styleId="30">
    <w:name w:val="Body Text Indent 3"/>
    <w:basedOn w:val="10"/>
    <w:qFormat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b">
    <w:name w:val="Table Grid"/>
    <w:basedOn w:val="a1"/>
    <w:uiPriority w:val="59"/>
    <w:rsid w:val="00595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Light List"/>
    <w:basedOn w:val="a1"/>
    <w:uiPriority w:val="61"/>
    <w:rsid w:val="0059500F"/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d">
    <w:name w:val="Hyperlink"/>
    <w:semiHidden/>
    <w:rsid w:val="00A27A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letech-penza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2019-10-29T11:23:00Z</cp:lastPrinted>
  <dcterms:created xsi:type="dcterms:W3CDTF">2019-10-29T11:21:00Z</dcterms:created>
  <dcterms:modified xsi:type="dcterms:W3CDTF">2019-10-29T12:06:00Z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