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5494"/>
      </w:tblGrid>
      <w:tr w:rsidR="00C51864" w:rsidRPr="00EF3B63" w:rsidTr="00755D50">
        <w:trPr>
          <w:trHeight w:val="1400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D51928" w:rsidP="00120421">
            <w:pPr>
              <w:pStyle w:val="1"/>
              <w:keepNext w:val="0"/>
              <w:widowControl w:val="0"/>
              <w:numPr>
                <w:ilvl w:val="0"/>
                <w:numId w:val="0"/>
              </w:numPr>
              <w:suppressAutoHyphens w:val="0"/>
              <w:spacing w:before="0" w:line="240" w:lineRule="auto"/>
              <w:jc w:val="right"/>
              <w:rPr>
                <w:sz w:val="24"/>
                <w:szCs w:val="24"/>
              </w:rPr>
            </w:pPr>
            <w:r w:rsidRPr="00EF3B6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6990" cy="395605"/>
                  <wp:effectExtent l="19050" t="0" r="3810" b="0"/>
                  <wp:docPr id="1" name="Рисунок 3" descr="C:\Users\User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421" w:rsidRPr="00EF3B63" w:rsidRDefault="00120421" w:rsidP="00120421">
            <w:pPr>
              <w:pStyle w:val="a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440003, Российская Федерация,</w:t>
            </w:r>
          </w:p>
          <w:p w:rsidR="00C51864" w:rsidRPr="00EF3B63" w:rsidRDefault="00452268" w:rsidP="00120421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г. Пенза, ул. Терновского, 19А,</w:t>
            </w:r>
          </w:p>
          <w:p w:rsidR="00C51864" w:rsidRPr="00EF3B63" w:rsidRDefault="00452268" w:rsidP="00120421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тел./факс: (841-2) 93-06-06</w:t>
            </w:r>
          </w:p>
          <w:p w:rsidR="00C51864" w:rsidRPr="00FA0FE7" w:rsidRDefault="00452268" w:rsidP="00120421">
            <w:pPr>
              <w:pStyle w:val="a0"/>
              <w:spacing w:after="0"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B6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A0FE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F3B6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A0F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FA0FE7" w:rsidRPr="00962FD3">
                <w:rPr>
                  <w:rStyle w:val="ab"/>
                  <w:rFonts w:ascii="Times New Roman" w:hAnsi="Times New Roman"/>
                  <w:sz w:val="24"/>
                  <w:lang w:val="en-US" w:eastAsia="ru-RU" w:bidi="ru-RU"/>
                </w:rPr>
                <w:t>info</w:t>
              </w:r>
              <w:r w:rsidR="00FA0FE7" w:rsidRPr="00962FD3">
                <w:rPr>
                  <w:rStyle w:val="ab"/>
                  <w:rFonts w:ascii="Times New Roman" w:hAnsi="Times New Roman"/>
                  <w:sz w:val="24"/>
                  <w:lang w:val="en-US"/>
                </w:rPr>
                <w:t>@eletech-penza.ru</w:t>
              </w:r>
            </w:hyperlink>
            <w:bookmarkStart w:id="0" w:name="_GoBack"/>
            <w:bookmarkEnd w:id="0"/>
          </w:p>
          <w:p w:rsidR="00761A0F" w:rsidRPr="00EF3B63" w:rsidRDefault="00D51928" w:rsidP="004054B6">
            <w:pPr>
              <w:pStyle w:val="a0"/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993775</wp:posOffset>
                  </wp:positionH>
                  <wp:positionV relativeFrom="margin">
                    <wp:posOffset>1226820</wp:posOffset>
                  </wp:positionV>
                  <wp:extent cx="498475" cy="427355"/>
                  <wp:effectExtent l="19050" t="0" r="0" b="0"/>
                  <wp:wrapTopAndBottom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B6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17780</wp:posOffset>
                  </wp:positionV>
                  <wp:extent cx="605790" cy="512445"/>
                  <wp:effectExtent l="19050" t="0" r="3810" b="0"/>
                  <wp:wrapNone/>
                  <wp:docPr id="8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1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1A0F" w:rsidRPr="00EF3B63">
              <w:rPr>
                <w:rFonts w:ascii="Times New Roman" w:hAnsi="Times New Roman"/>
                <w:sz w:val="24"/>
                <w:szCs w:val="24"/>
              </w:rPr>
              <w:t>Сделано в России</w:t>
            </w:r>
          </w:p>
        </w:tc>
        <w:tc>
          <w:tcPr>
            <w:tcW w:w="54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68B" w:rsidRPr="00EF3B63" w:rsidRDefault="00F0668B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40EC" w:rsidRPr="00EF3B63" w:rsidRDefault="00452268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B63">
              <w:rPr>
                <w:rFonts w:ascii="Times New Roman" w:hAnsi="Times New Roman"/>
                <w:b/>
                <w:sz w:val="24"/>
                <w:szCs w:val="24"/>
              </w:rPr>
              <w:t>ПАСПОРТ</w:t>
            </w:r>
          </w:p>
          <w:p w:rsidR="00976F96" w:rsidRPr="00EF3B63" w:rsidRDefault="00976F96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B63">
              <w:rPr>
                <w:rFonts w:ascii="Times New Roman" w:hAnsi="Times New Roman"/>
                <w:b/>
                <w:sz w:val="24"/>
                <w:szCs w:val="24"/>
              </w:rPr>
              <w:t>СВЕТИЛЬНИК</w:t>
            </w:r>
          </w:p>
          <w:p w:rsidR="00127CE2" w:rsidRPr="00EF3B63" w:rsidRDefault="007B40EC" w:rsidP="00127CE2">
            <w:pPr>
              <w:pStyle w:val="a0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B63">
              <w:rPr>
                <w:rFonts w:ascii="Times New Roman" w:hAnsi="Times New Roman"/>
                <w:b/>
                <w:sz w:val="24"/>
                <w:szCs w:val="24"/>
              </w:rPr>
              <w:t>СВЕТОДИОДНЫЙ</w:t>
            </w:r>
          </w:p>
          <w:p w:rsidR="00C51864" w:rsidRPr="00EF3B63" w:rsidRDefault="004774D0" w:rsidP="00127CE2">
            <w:pPr>
              <w:pStyle w:val="a0"/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b/>
                <w:sz w:val="24"/>
                <w:szCs w:val="24"/>
              </w:rPr>
              <w:t xml:space="preserve">LED </w:t>
            </w:r>
            <w:r w:rsidR="00405EDC" w:rsidRPr="00EF3B6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127CE2" w:rsidRPr="00EF3B63">
              <w:rPr>
                <w:rFonts w:ascii="Times New Roman" w:hAnsi="Times New Roman"/>
                <w:b/>
                <w:sz w:val="24"/>
                <w:szCs w:val="24"/>
              </w:rPr>
              <w:t xml:space="preserve"> M</w:t>
            </w:r>
            <w:r w:rsidR="00405EDC" w:rsidRPr="00EF3B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F0668B" w:rsidRPr="00EF3B63" w:rsidRDefault="001D1064" w:rsidP="00F0668B">
            <w:pPr>
              <w:pStyle w:val="aa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Артикулы:</w:t>
            </w:r>
          </w:p>
          <w:p w:rsidR="001D1064" w:rsidRPr="00EF3B63" w:rsidRDefault="001D1064" w:rsidP="00405EDC">
            <w:pPr>
              <w:pStyle w:val="aa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10304503</w:t>
            </w:r>
            <w:r w:rsidR="00405EDC" w:rsidRPr="00EF3B63">
              <w:rPr>
                <w:rFonts w:ascii="Times New Roman" w:hAnsi="Times New Roman"/>
                <w:sz w:val="24"/>
                <w:szCs w:val="24"/>
              </w:rPr>
              <w:t>21</w:t>
            </w:r>
            <w:r w:rsidRPr="00EF3B63">
              <w:rPr>
                <w:rFonts w:ascii="Times New Roman" w:hAnsi="Times New Roman"/>
                <w:sz w:val="24"/>
                <w:szCs w:val="24"/>
              </w:rPr>
              <w:t>,   10304503</w:t>
            </w:r>
            <w:r w:rsidR="00FD7A65" w:rsidRPr="00EF3B63">
              <w:rPr>
                <w:rFonts w:ascii="Times New Roman" w:hAnsi="Times New Roman"/>
                <w:sz w:val="24"/>
                <w:szCs w:val="24"/>
              </w:rPr>
              <w:t>2</w:t>
            </w:r>
            <w:r w:rsidR="00405EDC" w:rsidRPr="00EF3B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8717F" w:rsidRPr="00EF3B63" w:rsidRDefault="00452268" w:rsidP="003142CC">
      <w:pPr>
        <w:pStyle w:val="a0"/>
        <w:widowControl w:val="0"/>
        <w:tabs>
          <w:tab w:val="left" w:pos="-852"/>
          <w:tab w:val="left" w:pos="425"/>
        </w:tabs>
        <w:suppressAutoHyphens w:val="0"/>
        <w:spacing w:after="0" w:line="240" w:lineRule="auto"/>
        <w:ind w:firstLine="709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C51864" w:rsidRPr="00EF3B63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306"/>
          <w:tab w:val="left" w:pos="862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1"/>
        <w:gridCol w:w="5333"/>
      </w:tblGrid>
      <w:tr w:rsidR="008175C9" w:rsidRPr="00EF3B63" w:rsidTr="00755D50">
        <w:trPr>
          <w:trHeight w:val="128"/>
          <w:jc w:val="center"/>
        </w:trPr>
        <w:tc>
          <w:tcPr>
            <w:tcW w:w="1059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EF3B63" w:rsidRDefault="008175C9" w:rsidP="008175C9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Назначение - для общего освещения бытовых и общественных помещений</w:t>
            </w:r>
          </w:p>
        </w:tc>
      </w:tr>
      <w:tr w:rsidR="008175C9" w:rsidRPr="00EF3B63" w:rsidTr="00755D50">
        <w:trPr>
          <w:trHeight w:val="117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EF3B63" w:rsidRDefault="00CC1EBC" w:rsidP="00041596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 xml:space="preserve">Светильник изготовлен по </w:t>
            </w:r>
            <w:r w:rsidRPr="00EF3B63">
              <w:rPr>
                <w:rFonts w:ascii="Times New Roman" w:hAnsi="Times New Roman"/>
                <w:b/>
                <w:sz w:val="24"/>
                <w:szCs w:val="24"/>
              </w:rPr>
              <w:t>ТУ 27.40.25-043-00109636-201</w:t>
            </w:r>
            <w:r w:rsidR="00041596" w:rsidRPr="000415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F3B63">
              <w:rPr>
                <w:rFonts w:ascii="Times New Roman" w:hAnsi="Times New Roman"/>
                <w:sz w:val="24"/>
                <w:szCs w:val="24"/>
              </w:rPr>
              <w:t xml:space="preserve"> и соответствует: </w:t>
            </w:r>
            <w:r w:rsidRPr="00EF3B63">
              <w:rPr>
                <w:rFonts w:ascii="Times New Roman" w:hAnsi="Times New Roman"/>
                <w:b/>
                <w:sz w:val="24"/>
                <w:szCs w:val="24"/>
              </w:rPr>
              <w:t>ТР ТС 004/2011 и          ТР ТС 020/2011</w:t>
            </w:r>
            <w:r w:rsidRPr="00EF3B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596">
              <w:rPr>
                <w:rFonts w:ascii="Times New Roman" w:hAnsi="Times New Roman"/>
                <w:sz w:val="24"/>
                <w:szCs w:val="24"/>
              </w:rPr>
              <w:t>(ГОСТ IEC 60598-1</w:t>
            </w:r>
            <w:r w:rsidR="00EF3B63">
              <w:rPr>
                <w:rFonts w:ascii="Times New Roman" w:hAnsi="Times New Roman"/>
                <w:sz w:val="24"/>
                <w:szCs w:val="24"/>
              </w:rPr>
              <w:t>, ГОСТ IEC 60598-2-1, ГОСТ 14254,</w:t>
            </w:r>
            <w:r w:rsidR="00041596" w:rsidRPr="00041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B63">
              <w:rPr>
                <w:rFonts w:ascii="Times New Roman" w:hAnsi="Times New Roman"/>
                <w:sz w:val="24"/>
                <w:szCs w:val="24"/>
              </w:rPr>
              <w:t xml:space="preserve">ГОСТ IEC 62031, </w:t>
            </w:r>
            <w:r w:rsidR="00041596">
              <w:rPr>
                <w:rFonts w:ascii="Times New Roman" w:hAnsi="Times New Roman"/>
                <w:sz w:val="24"/>
                <w:szCs w:val="24"/>
              </w:rPr>
              <w:br/>
            </w:r>
            <w:r w:rsidR="00EF3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ГОСТ IEC </w:t>
            </w:r>
            <w:r w:rsidR="00041596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62471</w:t>
            </w:r>
            <w:r w:rsidR="00EF3B63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F3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ГОСТ IEC </w:t>
            </w:r>
            <w:r w:rsidR="00EF3B63">
              <w:rPr>
                <w:rStyle w:val="wmi-callto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62493, </w:t>
            </w:r>
            <w:r w:rsidR="00041596">
              <w:rPr>
                <w:rFonts w:ascii="Times New Roman" w:hAnsi="Times New Roman"/>
                <w:sz w:val="24"/>
                <w:szCs w:val="24"/>
              </w:rPr>
              <w:t>ГОСТ 30804.3.2</w:t>
            </w:r>
            <w:r w:rsidR="00EF3B63">
              <w:rPr>
                <w:rFonts w:ascii="Times New Roman" w:hAnsi="Times New Roman"/>
                <w:sz w:val="24"/>
                <w:szCs w:val="24"/>
              </w:rPr>
              <w:t>,</w:t>
            </w:r>
            <w:r w:rsidR="00041596" w:rsidRPr="00041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B63">
              <w:rPr>
                <w:rFonts w:ascii="Times New Roman" w:hAnsi="Times New Roman"/>
                <w:sz w:val="24"/>
                <w:szCs w:val="24"/>
              </w:rPr>
              <w:t xml:space="preserve">ГОСТ 30804.3.3,  СТБ ЕН 55015, </w:t>
            </w:r>
            <w:r w:rsidR="00041596">
              <w:rPr>
                <w:rFonts w:ascii="Times New Roman" w:hAnsi="Times New Roman"/>
                <w:sz w:val="24"/>
                <w:szCs w:val="24"/>
              </w:rPr>
              <w:br/>
            </w:r>
            <w:r w:rsidR="00EF3B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ГОСТ IEC 61547</w:t>
            </w:r>
            <w:r w:rsidR="00EF3B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75C9" w:rsidRPr="00EF3B63" w:rsidTr="00755D50">
        <w:trPr>
          <w:trHeight w:val="122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EF3B63" w:rsidRDefault="008175C9" w:rsidP="00041596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Климатическое исполнение, категория размещения (по ГОСТ 15150): УХЛ4</w:t>
            </w:r>
          </w:p>
        </w:tc>
      </w:tr>
      <w:tr w:rsidR="008175C9" w:rsidRPr="00EF3B63" w:rsidTr="00755D50">
        <w:trPr>
          <w:trHeight w:val="125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EF3B63" w:rsidRDefault="008175C9" w:rsidP="004774D0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Диапазон рабочих температур, и относительная влажность: (+1…+35)°С, 80%</w:t>
            </w:r>
          </w:p>
        </w:tc>
      </w:tr>
      <w:tr w:rsidR="008175C9" w:rsidRPr="00EF3B63" w:rsidTr="00755D50">
        <w:trPr>
          <w:trHeight w:val="175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C9" w:rsidRPr="00EF3B63" w:rsidRDefault="008175C9" w:rsidP="000C63D6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Степень защиты от воздействия окружающей среды: IP</w:t>
            </w:r>
            <w:r w:rsidR="00007788" w:rsidRPr="00EF3B63">
              <w:rPr>
                <w:rFonts w:ascii="Times New Roman" w:hAnsi="Times New Roman"/>
                <w:sz w:val="24"/>
                <w:szCs w:val="24"/>
              </w:rPr>
              <w:t>2</w:t>
            </w:r>
            <w:r w:rsidR="008414CD" w:rsidRPr="00EF3B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2E87" w:rsidRPr="00EF3B63" w:rsidTr="00755D50">
        <w:trPr>
          <w:trHeight w:val="175"/>
          <w:jc w:val="center"/>
        </w:trPr>
        <w:tc>
          <w:tcPr>
            <w:tcW w:w="1059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E87" w:rsidRPr="00EF3B63" w:rsidRDefault="00202E87" w:rsidP="008175C9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 xml:space="preserve">Класс защиты от поражения электрическим током: </w:t>
            </w:r>
            <w:r w:rsidR="00F0668B" w:rsidRPr="00EF3B63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  <w:tr w:rsidR="00C51864" w:rsidRPr="00EF3B63" w:rsidTr="00755D50">
        <w:trPr>
          <w:trHeight w:val="352"/>
          <w:jc w:val="center"/>
        </w:trPr>
        <w:tc>
          <w:tcPr>
            <w:tcW w:w="52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пригодны для у</w:t>
            </w:r>
            <w:r w:rsidR="00F0668B" w:rsidRPr="00EF3B63">
              <w:rPr>
                <w:rFonts w:ascii="Times New Roman" w:hAnsi="Times New Roman"/>
                <w:sz w:val="24"/>
                <w:szCs w:val="24"/>
              </w:rPr>
              <w:t>становки на поверхность</w:t>
            </w:r>
            <w:r w:rsidRPr="00EF3B63">
              <w:rPr>
                <w:rFonts w:ascii="Times New Roman" w:hAnsi="Times New Roman"/>
                <w:sz w:val="24"/>
                <w:szCs w:val="24"/>
              </w:rPr>
              <w:t xml:space="preserve"> из нормально - воспламеняемого материала</w:t>
            </w:r>
          </w:p>
        </w:tc>
      </w:tr>
      <w:tr w:rsidR="00C51864" w:rsidRPr="00EF3B63" w:rsidTr="00755D50">
        <w:trPr>
          <w:trHeight w:val="208"/>
          <w:jc w:val="center"/>
        </w:trPr>
        <w:tc>
          <w:tcPr>
            <w:tcW w:w="524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452268" w:rsidP="00127CE2">
            <w:pPr>
              <w:pStyle w:val="a0"/>
              <w:tabs>
                <w:tab w:val="left" w:pos="176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на потолок,</w:t>
            </w:r>
            <w:r w:rsidR="00127CE2" w:rsidRPr="00EF3B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3B63">
              <w:rPr>
                <w:rFonts w:ascii="Times New Roman" w:hAnsi="Times New Roman"/>
                <w:sz w:val="24"/>
                <w:szCs w:val="24"/>
              </w:rPr>
              <w:t>на стену</w:t>
            </w:r>
          </w:p>
        </w:tc>
      </w:tr>
      <w:tr w:rsidR="00C51864" w:rsidRPr="00EF3B63" w:rsidTr="00755D50">
        <w:trPr>
          <w:trHeight w:val="208"/>
          <w:jc w:val="center"/>
        </w:trPr>
        <w:tc>
          <w:tcPr>
            <w:tcW w:w="524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Срок службы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864" w:rsidRPr="00EF3B63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sz w:val="24"/>
                <w:szCs w:val="24"/>
              </w:rPr>
            </w:pPr>
            <w:r w:rsidRPr="00EF3B63">
              <w:rPr>
                <w:rFonts w:ascii="Times New Roman" w:hAnsi="Times New Roman"/>
                <w:sz w:val="24"/>
                <w:szCs w:val="24"/>
              </w:rPr>
              <w:t>не менее 8 лет</w:t>
            </w:r>
          </w:p>
        </w:tc>
      </w:tr>
    </w:tbl>
    <w:p w:rsidR="0038717F" w:rsidRPr="00EF3B63" w:rsidRDefault="0038717F" w:rsidP="005B3749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0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Основные технические характеристики</w:t>
      </w:r>
    </w:p>
    <w:tbl>
      <w:tblPr>
        <w:tblW w:w="105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956"/>
        <w:gridCol w:w="11"/>
        <w:gridCol w:w="3119"/>
        <w:gridCol w:w="7"/>
        <w:gridCol w:w="2244"/>
      </w:tblGrid>
      <w:tr w:rsidR="00964231" w:rsidRPr="00EF3B63" w:rsidTr="00755D50">
        <w:trPr>
          <w:trHeight w:val="142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eastAsia="Arial Unicode MS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Параметры питающей сети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eastAsia="Arial Unicode MS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~220В, 50 Гц</w:t>
            </w:r>
          </w:p>
        </w:tc>
        <w:tc>
          <w:tcPr>
            <w:tcW w:w="31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Класс светораспределения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</w:t>
            </w:r>
          </w:p>
        </w:tc>
      </w:tr>
      <w:tr w:rsidR="00964231" w:rsidRPr="00EF3B63" w:rsidTr="00755D50">
        <w:trPr>
          <w:trHeight w:val="142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Потребляемая мощность: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405EDC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24</w:t>
            </w:r>
            <w:r w:rsidR="00964231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Вт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Корпус, цвет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МЕТАЛЛ, белый</w:t>
            </w:r>
          </w:p>
        </w:tc>
      </w:tr>
      <w:tr w:rsidR="00964231" w:rsidRPr="00EF3B63" w:rsidTr="00755D50">
        <w:trPr>
          <w:trHeight w:val="142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EF3B63" w:rsidRDefault="00964231" w:rsidP="0038717F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Коэффициент мощности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F0668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&gt; 0,6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Покрытие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Порошковая краска</w:t>
            </w:r>
          </w:p>
        </w:tc>
      </w:tr>
      <w:tr w:rsidR="00964231" w:rsidRPr="00EF3B63" w:rsidTr="00755D50">
        <w:trPr>
          <w:trHeight w:val="213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EF3B63" w:rsidRDefault="00964231" w:rsidP="0038717F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Цветовая температура: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4054B6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6000 К</w:t>
            </w:r>
          </w:p>
        </w:tc>
        <w:tc>
          <w:tcPr>
            <w:tcW w:w="3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38717F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Рассеиватель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EF3B63" w:rsidRDefault="00964231" w:rsidP="0038717F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Стекло</w:t>
            </w:r>
          </w:p>
        </w:tc>
      </w:tr>
      <w:tr w:rsidR="00964231" w:rsidRPr="00EF3B63" w:rsidTr="00755D50">
        <w:trPr>
          <w:trHeight w:val="213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Коэффициент пульсаций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3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val="en-US" w:eastAsia="en-US"/>
              </w:rPr>
              <w:t>&lt;</w:t>
            </w: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 3 %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Срок службы светодиодного модуля</w:t>
            </w:r>
          </w:p>
        </w:tc>
        <w:tc>
          <w:tcPr>
            <w:tcW w:w="2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EF3B63" w:rsidRDefault="00964231" w:rsidP="00D864F2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Не менее </w:t>
            </w:r>
            <w:r w:rsidR="00D864F2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</w:t>
            </w: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 xml:space="preserve">0 000 часов, при </w:t>
            </w:r>
            <w:r w:rsidRPr="00EF3B6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КЭ ⅓</w:t>
            </w:r>
          </w:p>
        </w:tc>
      </w:tr>
      <w:tr w:rsidR="00964231" w:rsidRPr="00EF3B63" w:rsidTr="00755D50">
        <w:trPr>
          <w:trHeight w:val="213"/>
          <w:jc w:val="center"/>
        </w:trPr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231" w:rsidRPr="00EF3B63" w:rsidRDefault="00964231" w:rsidP="00693F4B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Тип КСС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693F4B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sz w:val="24"/>
                <w:szCs w:val="24"/>
                <w:lang w:eastAsia="en-US"/>
              </w:rPr>
              <w:t>Д (косинусная)</w:t>
            </w:r>
          </w:p>
        </w:tc>
        <w:tc>
          <w:tcPr>
            <w:tcW w:w="313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231" w:rsidRPr="00EF3B63" w:rsidRDefault="00964231" w:rsidP="0038717F">
            <w:pPr>
              <w:numPr>
                <w:ilvl w:val="0"/>
                <w:numId w:val="6"/>
              </w:numPr>
              <w:tabs>
                <w:tab w:val="left" w:pos="132"/>
                <w:tab w:val="left" w:pos="709"/>
              </w:tabs>
              <w:suppressAutoHyphens/>
              <w:spacing w:after="0" w:line="100" w:lineRule="atLeast"/>
              <w:ind w:left="0" w:firstLine="0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4231" w:rsidRPr="00EF3B63" w:rsidRDefault="00964231" w:rsidP="0038717F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  <w:tr w:rsidR="00B025F9" w:rsidRPr="00EF3B63" w:rsidTr="00B025F9">
        <w:trPr>
          <w:trHeight w:val="213"/>
          <w:jc w:val="center"/>
        </w:trPr>
        <w:tc>
          <w:tcPr>
            <w:tcW w:w="52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F9" w:rsidRPr="00EF3B63" w:rsidRDefault="00B025F9" w:rsidP="00B025F9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center"/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  <w:t>Артикулы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:rsidR="00B025F9" w:rsidRPr="00EF3B63" w:rsidRDefault="00B025F9" w:rsidP="00B025F9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center"/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  <w:t>Габаритные размеры не более, мм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</w:tcPr>
          <w:p w:rsidR="00B025F9" w:rsidRPr="00EF3B63" w:rsidRDefault="00B025F9" w:rsidP="00B025F9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center"/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FFFFFF"/>
                <w:sz w:val="24"/>
                <w:szCs w:val="24"/>
                <w:lang w:eastAsia="en-US"/>
              </w:rPr>
              <w:t>Вес не более, кг</w:t>
            </w:r>
          </w:p>
        </w:tc>
      </w:tr>
      <w:tr w:rsidR="00B025F9" w:rsidRPr="00EF3B63" w:rsidTr="00B025F9">
        <w:trPr>
          <w:trHeight w:val="213"/>
          <w:jc w:val="center"/>
        </w:trPr>
        <w:tc>
          <w:tcPr>
            <w:tcW w:w="52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5F9" w:rsidRPr="00EF3B63" w:rsidRDefault="00405EDC" w:rsidP="00405EDC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1030450321</w:t>
            </w:r>
            <w:r w:rsidR="008414CD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, 10304503</w:t>
            </w:r>
            <w:r w:rsidR="007A5331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2</w:t>
            </w: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25F9" w:rsidRPr="00EF3B63" w:rsidRDefault="003C701A" w:rsidP="005D4828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jc w:val="both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val="en-US" w:eastAsia="en-US"/>
              </w:rPr>
              <w:t>Ø</w:t>
            </w:r>
            <w:r w:rsidR="00405EDC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30</w:t>
            </w:r>
            <w:r w:rsidR="005D4828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0</w:t>
            </w: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х</w:t>
            </w:r>
            <w:r w:rsidR="00405EDC"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025F9" w:rsidRPr="00EF3B63" w:rsidRDefault="00405EDC" w:rsidP="00E97EA3">
            <w:pPr>
              <w:tabs>
                <w:tab w:val="left" w:pos="142"/>
                <w:tab w:val="left" w:pos="709"/>
              </w:tabs>
              <w:suppressAutoHyphens/>
              <w:spacing w:after="0" w:line="100" w:lineRule="atLeast"/>
              <w:ind w:left="109"/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</w:pPr>
            <w:r w:rsidRPr="00EF3B63">
              <w:rPr>
                <w:rFonts w:ascii="Times New Roman" w:eastAsia="Arial Unicode MS" w:hAnsi="Times New Roman"/>
                <w:color w:val="00000A"/>
                <w:sz w:val="24"/>
                <w:szCs w:val="24"/>
                <w:lang w:eastAsia="en-US"/>
              </w:rPr>
              <w:t>1,0</w:t>
            </w:r>
          </w:p>
        </w:tc>
      </w:tr>
    </w:tbl>
    <w:p w:rsidR="00C51864" w:rsidRPr="00EF3B63" w:rsidRDefault="00452268" w:rsidP="005B3749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0"/>
          <w:tab w:val="left" w:pos="284"/>
          <w:tab w:val="left" w:pos="426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Комплектность</w:t>
      </w:r>
    </w:p>
    <w:p w:rsidR="00C51864" w:rsidRPr="00EF3B63" w:rsidRDefault="007B40EC" w:rsidP="00EA564A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С</w:t>
      </w:r>
      <w:r w:rsidR="00452268" w:rsidRPr="00EF3B63">
        <w:rPr>
          <w:rFonts w:ascii="Times New Roman" w:hAnsi="Times New Roman"/>
          <w:sz w:val="24"/>
          <w:szCs w:val="24"/>
        </w:rPr>
        <w:t>ветильник</w:t>
      </w:r>
      <w:r w:rsidRPr="00EF3B63">
        <w:rPr>
          <w:rFonts w:ascii="Times New Roman" w:hAnsi="Times New Roman"/>
          <w:sz w:val="24"/>
          <w:szCs w:val="24"/>
        </w:rPr>
        <w:t xml:space="preserve"> (Рассеиватель + Корпус + светодиодный модуль)</w:t>
      </w:r>
      <w:r w:rsidR="00452268" w:rsidRPr="00EF3B63">
        <w:rPr>
          <w:rFonts w:ascii="Times New Roman" w:hAnsi="Times New Roman"/>
          <w:sz w:val="24"/>
          <w:szCs w:val="24"/>
        </w:rPr>
        <w:t>;</w:t>
      </w:r>
    </w:p>
    <w:p w:rsidR="00C51864" w:rsidRPr="00EF3B63" w:rsidRDefault="007B40EC" w:rsidP="00EA564A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П</w:t>
      </w:r>
      <w:r w:rsidR="00452268" w:rsidRPr="00EF3B63">
        <w:rPr>
          <w:rFonts w:ascii="Times New Roman" w:hAnsi="Times New Roman"/>
          <w:sz w:val="24"/>
          <w:szCs w:val="24"/>
        </w:rPr>
        <w:t>аспорт;</w:t>
      </w:r>
    </w:p>
    <w:p w:rsidR="00C51864" w:rsidRPr="00EF3B63" w:rsidRDefault="007B40EC" w:rsidP="00EA564A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У</w:t>
      </w:r>
      <w:r w:rsidR="00452268" w:rsidRPr="00EF3B63">
        <w:rPr>
          <w:rFonts w:ascii="Times New Roman" w:hAnsi="Times New Roman"/>
          <w:sz w:val="24"/>
          <w:szCs w:val="24"/>
        </w:rPr>
        <w:t>паковка</w:t>
      </w:r>
      <w:r w:rsidR="00452268" w:rsidRPr="00EF3B63">
        <w:rPr>
          <w:rFonts w:ascii="Times New Roman" w:hAnsi="Times New Roman"/>
          <w:sz w:val="24"/>
          <w:szCs w:val="24"/>
          <w:lang w:val="en-US"/>
        </w:rPr>
        <w:t>.</w:t>
      </w:r>
    </w:p>
    <w:p w:rsidR="004274E2" w:rsidRPr="00EF3B63" w:rsidRDefault="004274E2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C51864" w:rsidRPr="00EF3B63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0"/>
          <w:tab w:val="left" w:pos="142"/>
          <w:tab w:val="left" w:pos="284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Требования безопасности</w:t>
      </w:r>
    </w:p>
    <w:p w:rsidR="00885730" w:rsidRPr="00EF3B63" w:rsidRDefault="006078CE" w:rsidP="00EA564A">
      <w:pPr>
        <w:pStyle w:val="aa"/>
        <w:widowControl w:val="0"/>
        <w:numPr>
          <w:ilvl w:val="0"/>
          <w:numId w:val="7"/>
        </w:numPr>
        <w:tabs>
          <w:tab w:val="left" w:pos="-426"/>
          <w:tab w:val="left" w:pos="284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EF3B63">
        <w:rPr>
          <w:rFonts w:ascii="Times New Roman" w:hAnsi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C51864" w:rsidRPr="00EF3B63" w:rsidRDefault="00452268" w:rsidP="00EA564A">
      <w:pPr>
        <w:pStyle w:val="aa"/>
        <w:widowControl w:val="0"/>
        <w:numPr>
          <w:ilvl w:val="0"/>
          <w:numId w:val="7"/>
        </w:numPr>
        <w:tabs>
          <w:tab w:val="left" w:pos="-426"/>
          <w:tab w:val="left" w:pos="284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EF3B63">
        <w:rPr>
          <w:rFonts w:ascii="Times New Roman" w:hAnsi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C51864" w:rsidRPr="00EF3B63" w:rsidRDefault="00452268" w:rsidP="00EA564A">
      <w:pPr>
        <w:pStyle w:val="aa"/>
        <w:widowControl w:val="0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EF3B63">
        <w:rPr>
          <w:rFonts w:ascii="Times New Roman" w:hAnsi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BC4439" w:rsidRPr="00EF3B63" w:rsidRDefault="007B40EC" w:rsidP="00EA564A">
      <w:pPr>
        <w:pStyle w:val="aa"/>
        <w:widowControl w:val="0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EF3B63">
        <w:rPr>
          <w:rFonts w:ascii="Times New Roman" w:hAnsi="Times New Roman"/>
          <w:b/>
          <w:i/>
          <w:sz w:val="24"/>
          <w:szCs w:val="24"/>
        </w:rPr>
        <w:t>Все работы внутри светильника</w:t>
      </w:r>
      <w:r w:rsidRPr="00EF3B63">
        <w:rPr>
          <w:rFonts w:eastAsia="Times New Roman" w:cs="Ubuntu Condensed"/>
          <w:b/>
          <w:bCs/>
          <w:i/>
          <w:sz w:val="24"/>
          <w:szCs w:val="24"/>
        </w:rPr>
        <w:t xml:space="preserve"> </w:t>
      </w:r>
      <w:r w:rsidR="00BC4439" w:rsidRPr="00EF3B63">
        <w:rPr>
          <w:rFonts w:ascii="Times New Roman" w:hAnsi="Times New Roman"/>
          <w:b/>
          <w:i/>
          <w:sz w:val="24"/>
          <w:szCs w:val="24"/>
        </w:rPr>
        <w:t>производить ТОЛЬКО при отключенной сети питания.</w:t>
      </w:r>
    </w:p>
    <w:p w:rsidR="00C51864" w:rsidRPr="00EF3B63" w:rsidRDefault="00452268" w:rsidP="00EA564A">
      <w:pPr>
        <w:pStyle w:val="aa"/>
        <w:widowControl w:val="0"/>
        <w:numPr>
          <w:ilvl w:val="0"/>
          <w:numId w:val="7"/>
        </w:numPr>
        <w:tabs>
          <w:tab w:val="left" w:pos="-284"/>
          <w:tab w:val="left" w:pos="284"/>
        </w:tabs>
        <w:suppressAutoHyphens w:val="0"/>
        <w:spacing w:after="0" w:line="240" w:lineRule="auto"/>
        <w:ind w:left="0" w:firstLine="510"/>
        <w:jc w:val="both"/>
        <w:rPr>
          <w:b/>
          <w:i/>
          <w:sz w:val="24"/>
          <w:szCs w:val="24"/>
        </w:rPr>
      </w:pPr>
      <w:r w:rsidRPr="00EF3B63">
        <w:rPr>
          <w:rFonts w:ascii="Times New Roman" w:hAnsi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C51864" w:rsidRPr="00EF3B63" w:rsidRDefault="00452268" w:rsidP="00EA564A">
      <w:pPr>
        <w:pStyle w:val="aa"/>
        <w:widowControl w:val="0"/>
        <w:numPr>
          <w:ilvl w:val="0"/>
          <w:numId w:val="7"/>
        </w:numPr>
        <w:tabs>
          <w:tab w:val="left" w:pos="-284"/>
          <w:tab w:val="left" w:pos="284"/>
        </w:tabs>
        <w:suppressAutoHyphens w:val="0"/>
        <w:spacing w:after="0" w:line="240" w:lineRule="auto"/>
        <w:ind w:left="0"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755D50" w:rsidRPr="00EF3B63" w:rsidRDefault="00755D50" w:rsidP="00755D50">
      <w:pPr>
        <w:pStyle w:val="aa"/>
        <w:widowControl w:val="0"/>
        <w:tabs>
          <w:tab w:val="left" w:pos="-284"/>
          <w:tab w:val="left" w:pos="284"/>
        </w:tabs>
        <w:suppressAutoHyphens w:val="0"/>
        <w:spacing w:after="0" w:line="240" w:lineRule="auto"/>
        <w:ind w:left="510"/>
        <w:jc w:val="both"/>
        <w:rPr>
          <w:sz w:val="24"/>
          <w:szCs w:val="24"/>
        </w:rPr>
      </w:pPr>
    </w:p>
    <w:p w:rsidR="00F0668B" w:rsidRPr="00EF3B63" w:rsidRDefault="00F0668B" w:rsidP="00F0668B">
      <w:pPr>
        <w:pStyle w:val="aa"/>
        <w:widowControl w:val="0"/>
        <w:tabs>
          <w:tab w:val="left" w:pos="-284"/>
          <w:tab w:val="left" w:pos="284"/>
        </w:tabs>
        <w:suppressAutoHyphens w:val="0"/>
        <w:spacing w:after="0" w:line="240" w:lineRule="auto"/>
        <w:ind w:left="510"/>
        <w:jc w:val="both"/>
        <w:rPr>
          <w:sz w:val="24"/>
          <w:szCs w:val="24"/>
        </w:rPr>
      </w:pPr>
    </w:p>
    <w:p w:rsidR="00C51864" w:rsidRPr="00EF3B63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0"/>
          <w:tab w:val="left" w:pos="284"/>
        </w:tabs>
        <w:suppressAutoHyphens w:val="0"/>
        <w:spacing w:after="0" w:line="240" w:lineRule="auto"/>
        <w:ind w:left="0" w:firstLine="284"/>
        <w:jc w:val="both"/>
        <w:rPr>
          <w:color w:val="auto"/>
          <w:sz w:val="24"/>
          <w:szCs w:val="24"/>
        </w:rPr>
      </w:pPr>
      <w:r w:rsidRPr="00EF3B63">
        <w:rPr>
          <w:rFonts w:ascii="Times New Roman" w:hAnsi="Times New Roman"/>
          <w:b/>
          <w:color w:val="auto"/>
          <w:sz w:val="24"/>
          <w:szCs w:val="24"/>
        </w:rPr>
        <w:lastRenderedPageBreak/>
        <w:t>Инструкция по монтажу и подготовка к работе</w:t>
      </w:r>
    </w:p>
    <w:p w:rsidR="007B40EC" w:rsidRPr="00EF3B63" w:rsidRDefault="007B40EC" w:rsidP="00EA564A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rFonts w:ascii="Times New Roman" w:hAnsi="Times New Roman"/>
          <w:color w:val="auto"/>
          <w:sz w:val="24"/>
          <w:szCs w:val="24"/>
        </w:rPr>
        <w:t>Распаковать свети</w:t>
      </w:r>
      <w:r w:rsidR="00A75BC3" w:rsidRPr="00EF3B63">
        <w:rPr>
          <w:rFonts w:ascii="Times New Roman" w:hAnsi="Times New Roman"/>
          <w:color w:val="auto"/>
          <w:sz w:val="24"/>
          <w:szCs w:val="24"/>
        </w:rPr>
        <w:t>льник, проверить комплектность.</w:t>
      </w:r>
    </w:p>
    <w:p w:rsidR="00F0668B" w:rsidRPr="00EF3B63" w:rsidRDefault="007B40EC" w:rsidP="00EA564A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rFonts w:ascii="Times New Roman" w:hAnsi="Times New Roman"/>
          <w:color w:val="auto"/>
          <w:sz w:val="24"/>
          <w:szCs w:val="24"/>
        </w:rPr>
        <w:t>Снять рассеиватель</w:t>
      </w:r>
      <w:r w:rsidR="000830DE" w:rsidRPr="00EF3B63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F0668B" w:rsidRPr="00EF3B63">
        <w:rPr>
          <w:rFonts w:ascii="Times New Roman" w:hAnsi="Times New Roman"/>
          <w:color w:val="auto"/>
          <w:sz w:val="24"/>
          <w:szCs w:val="24"/>
        </w:rPr>
        <w:t xml:space="preserve"> светодиодный модуль.</w:t>
      </w:r>
    </w:p>
    <w:p w:rsidR="00B6353E" w:rsidRPr="00EF3B63" w:rsidRDefault="00B6353E" w:rsidP="00EA564A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Снять защитную пленку с трех декоративных клипс-держателей стекла.</w:t>
      </w:r>
    </w:p>
    <w:p w:rsidR="00F0668B" w:rsidRPr="00EF3B63" w:rsidRDefault="00F0668B" w:rsidP="00EA564A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rFonts w:ascii="Times New Roman" w:hAnsi="Times New Roman"/>
          <w:color w:val="auto"/>
          <w:sz w:val="24"/>
          <w:szCs w:val="24"/>
        </w:rPr>
        <w:t>Прикрепить корпус на монтажную поверхность, пропустив повода питания через отверстие в корпусе.</w:t>
      </w:r>
    </w:p>
    <w:p w:rsidR="00F0668B" w:rsidRPr="00EF3B63" w:rsidRDefault="00F0668B" w:rsidP="00EA564A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rFonts w:ascii="Times New Roman" w:hAnsi="Times New Roman"/>
          <w:color w:val="auto"/>
          <w:sz w:val="24"/>
          <w:szCs w:val="24"/>
        </w:rPr>
        <w:t>Установить светодиодный модуль в корпус светильника</w:t>
      </w:r>
      <w:r w:rsidR="000830DE" w:rsidRPr="00EF3B63">
        <w:rPr>
          <w:rFonts w:ascii="Times New Roman" w:hAnsi="Times New Roman"/>
          <w:color w:val="auto"/>
          <w:sz w:val="24"/>
          <w:szCs w:val="24"/>
        </w:rPr>
        <w:t>.</w:t>
      </w:r>
    </w:p>
    <w:p w:rsidR="00A75BC3" w:rsidRPr="00EF3B63" w:rsidRDefault="00F0668B" w:rsidP="00A75BC3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rFonts w:ascii="Times New Roman" w:hAnsi="Times New Roman"/>
          <w:color w:val="auto"/>
          <w:sz w:val="24"/>
          <w:szCs w:val="24"/>
        </w:rPr>
        <w:t>П</w:t>
      </w:r>
      <w:r w:rsidR="007B40EC" w:rsidRPr="00EF3B63">
        <w:rPr>
          <w:rFonts w:ascii="Times New Roman" w:hAnsi="Times New Roman"/>
          <w:color w:val="auto"/>
          <w:sz w:val="24"/>
          <w:szCs w:val="24"/>
        </w:rPr>
        <w:t>одключить провода светодиодного модуля к проводам питания при помощи клеммной колодки.</w:t>
      </w:r>
    </w:p>
    <w:p w:rsidR="00A75BC3" w:rsidRPr="00EF3B63" w:rsidRDefault="00D51928" w:rsidP="00A75BC3">
      <w:pPr>
        <w:pStyle w:val="aa"/>
        <w:widowControl w:val="0"/>
        <w:numPr>
          <w:ilvl w:val="3"/>
          <w:numId w:val="16"/>
        </w:numPr>
        <w:tabs>
          <w:tab w:val="clear" w:pos="709"/>
          <w:tab w:val="left" w:pos="142"/>
          <w:tab w:val="left" w:pos="284"/>
          <w:tab w:val="left" w:pos="426"/>
        </w:tabs>
        <w:suppressAutoHyphens w:val="0"/>
        <w:spacing w:after="0" w:line="240" w:lineRule="auto"/>
        <w:ind w:left="0" w:firstLine="510"/>
        <w:jc w:val="both"/>
        <w:rPr>
          <w:rFonts w:ascii="Times New Roman" w:hAnsi="Times New Roman"/>
          <w:color w:val="auto"/>
          <w:sz w:val="24"/>
          <w:szCs w:val="24"/>
        </w:rPr>
      </w:pPr>
      <w:r w:rsidRPr="00EF3B63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8752" behindDoc="1" locked="0" layoutInCell="1" allowOverlap="1">
            <wp:simplePos x="0" y="0"/>
            <wp:positionH relativeFrom="column">
              <wp:posOffset>5470525</wp:posOffset>
            </wp:positionH>
            <wp:positionV relativeFrom="paragraph">
              <wp:posOffset>102870</wp:posOffset>
            </wp:positionV>
            <wp:extent cx="1190625" cy="802640"/>
            <wp:effectExtent l="19050" t="0" r="9525" b="0"/>
            <wp:wrapTight wrapText="bothSides">
              <wp:wrapPolygon edited="0">
                <wp:start x="-346" y="0"/>
                <wp:lineTo x="-346" y="21019"/>
                <wp:lineTo x="21773" y="21019"/>
                <wp:lineTo x="21773" y="0"/>
                <wp:lineTo x="-346" y="0"/>
              </wp:wrapPolygon>
            </wp:wrapTight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BC3" w:rsidRPr="00EF3B63">
        <w:rPr>
          <w:rFonts w:ascii="Times New Roman" w:hAnsi="Times New Roman"/>
          <w:color w:val="auto"/>
          <w:sz w:val="24"/>
          <w:szCs w:val="24"/>
        </w:rPr>
        <w:t>Установить рассеиватель</w:t>
      </w:r>
      <w:r w:rsidR="00B6353E" w:rsidRPr="00EF3B63">
        <w:rPr>
          <w:rFonts w:ascii="Times New Roman" w:hAnsi="Times New Roman"/>
          <w:color w:val="auto"/>
          <w:sz w:val="24"/>
          <w:szCs w:val="24"/>
        </w:rPr>
        <w:t>.</w:t>
      </w:r>
      <w:r w:rsidR="00A75BC3" w:rsidRPr="00EF3B63">
        <w:rPr>
          <w:rFonts w:ascii="Times New Roman" w:hAnsi="Times New Roman"/>
          <w:sz w:val="24"/>
          <w:szCs w:val="24"/>
        </w:rPr>
        <w:t xml:space="preserve"> Каждый раз перед установкой рассеивателя необходимо поджать три клипсы-держатели стекла в направлении к центру светильника. Рассеиватель должен устанавливаться в клипсы-держатели с небольшим натягом.</w:t>
      </w:r>
    </w:p>
    <w:p w:rsidR="00A75BC3" w:rsidRPr="00EF3B63" w:rsidRDefault="00A75BC3" w:rsidP="00A75BC3">
      <w:pPr>
        <w:pStyle w:val="aa"/>
        <w:tabs>
          <w:tab w:val="clear" w:pos="709"/>
          <w:tab w:val="left" w:pos="142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color w:val="auto"/>
          <w:sz w:val="24"/>
          <w:szCs w:val="24"/>
        </w:rPr>
        <w:t>Светильник готов к работе</w:t>
      </w:r>
    </w:p>
    <w:p w:rsidR="00C51864" w:rsidRPr="00EF3B63" w:rsidRDefault="00C51864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C51864" w:rsidRPr="00EF3B63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142"/>
          <w:tab w:val="left" w:pos="851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Сведения об утилизации</w:t>
      </w:r>
    </w:p>
    <w:p w:rsidR="00C51864" w:rsidRPr="00EF3B63" w:rsidRDefault="00452268" w:rsidP="00EA564A">
      <w:pPr>
        <w:pStyle w:val="aa"/>
        <w:widowControl w:val="0"/>
        <w:tabs>
          <w:tab w:val="left" w:pos="0"/>
        </w:tabs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Светильники не содержат дорогостоящих и токсичных материалов и утилизируются обычным способом.</w:t>
      </w:r>
    </w:p>
    <w:p w:rsidR="00C51864" w:rsidRPr="00EF3B63" w:rsidRDefault="00C51864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C51864" w:rsidRPr="00EF3B63" w:rsidRDefault="00452268" w:rsidP="005B3749">
      <w:pPr>
        <w:pStyle w:val="aa"/>
        <w:widowControl w:val="0"/>
        <w:numPr>
          <w:ilvl w:val="0"/>
          <w:numId w:val="21"/>
        </w:numPr>
        <w:tabs>
          <w:tab w:val="left" w:pos="142"/>
        </w:tabs>
        <w:suppressAutoHyphens w:val="0"/>
        <w:spacing w:after="0" w:line="240" w:lineRule="auto"/>
        <w:ind w:left="0" w:firstLine="284"/>
        <w:jc w:val="both"/>
        <w:rPr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Хранение и транспортирование</w:t>
      </w:r>
    </w:p>
    <w:p w:rsidR="00C51864" w:rsidRPr="00EF3B63" w:rsidRDefault="00452268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3E2BCE" w:rsidRPr="00EF3B63">
        <w:rPr>
          <w:rFonts w:ascii="Times New Roman" w:hAnsi="Times New Roman"/>
          <w:i/>
          <w:sz w:val="24"/>
          <w:szCs w:val="24"/>
        </w:rPr>
        <w:t>-78</w:t>
      </w:r>
      <w:r w:rsidRPr="00EF3B63">
        <w:rPr>
          <w:rFonts w:ascii="Times New Roman" w:hAnsi="Times New Roman"/>
          <w:i/>
          <w:sz w:val="24"/>
          <w:szCs w:val="24"/>
        </w:rPr>
        <w:t xml:space="preserve"> – </w:t>
      </w:r>
      <w:r w:rsidRPr="00EF3B63">
        <w:rPr>
          <w:rFonts w:ascii="Times New Roman" w:hAnsi="Times New Roman"/>
          <w:b/>
          <w:i/>
          <w:sz w:val="24"/>
          <w:szCs w:val="24"/>
        </w:rPr>
        <w:t xml:space="preserve">средние (С). </w:t>
      </w:r>
      <w:r w:rsidRPr="00EF3B63">
        <w:rPr>
          <w:rFonts w:ascii="Times New Roman" w:hAnsi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C51864" w:rsidRPr="00EF3B63" w:rsidRDefault="00452268" w:rsidP="00EA564A">
      <w:pPr>
        <w:pStyle w:val="a0"/>
        <w:widowControl w:val="0"/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i/>
          <w:sz w:val="24"/>
          <w:szCs w:val="24"/>
        </w:rPr>
        <w:t>Условия хранения светильников в части воздействия климатических фа</w:t>
      </w:r>
      <w:r w:rsidR="003E2BCE" w:rsidRPr="00EF3B63">
        <w:rPr>
          <w:rFonts w:ascii="Times New Roman" w:hAnsi="Times New Roman"/>
          <w:i/>
          <w:sz w:val="24"/>
          <w:szCs w:val="24"/>
        </w:rPr>
        <w:t>кторов по ГОСТ 15150-69</w:t>
      </w:r>
      <w:r w:rsidRPr="00EF3B63">
        <w:rPr>
          <w:rFonts w:ascii="Times New Roman" w:hAnsi="Times New Roman"/>
          <w:i/>
          <w:sz w:val="24"/>
          <w:szCs w:val="24"/>
        </w:rPr>
        <w:t xml:space="preserve"> – </w:t>
      </w:r>
      <w:r w:rsidRPr="00EF3B63">
        <w:rPr>
          <w:rFonts w:ascii="Times New Roman" w:hAnsi="Times New Roman"/>
          <w:b/>
          <w:i/>
          <w:sz w:val="24"/>
          <w:szCs w:val="24"/>
        </w:rPr>
        <w:t>2.</w:t>
      </w:r>
      <w:r w:rsidRPr="00EF3B63">
        <w:rPr>
          <w:rFonts w:ascii="Times New Roman" w:hAnsi="Times New Roman"/>
          <w:i/>
          <w:sz w:val="24"/>
          <w:szCs w:val="24"/>
        </w:rPr>
        <w:t xml:space="preserve"> </w:t>
      </w:r>
      <w:r w:rsidRPr="00EF3B63">
        <w:rPr>
          <w:rFonts w:ascii="Times New Roman" w:hAnsi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F3B63">
        <w:rPr>
          <w:rFonts w:ascii="Times New Roman" w:hAnsi="Times New Roman"/>
          <w:sz w:val="24"/>
          <w:szCs w:val="24"/>
          <w:lang w:val="en-US"/>
        </w:rPr>
        <w:t>c</w:t>
      </w:r>
      <w:r w:rsidRPr="00EF3B63">
        <w:rPr>
          <w:rFonts w:ascii="Times New Roman" w:hAnsi="Times New Roman"/>
          <w:sz w:val="24"/>
          <w:szCs w:val="24"/>
        </w:rPr>
        <w:t xml:space="preserve"> умеренным и холодным климатом.</w:t>
      </w:r>
    </w:p>
    <w:p w:rsidR="00C51864" w:rsidRPr="00EF3B63" w:rsidRDefault="00452268" w:rsidP="00EA564A">
      <w:pPr>
        <w:pStyle w:val="a0"/>
        <w:widowControl w:val="0"/>
        <w:suppressAutoHyphens w:val="0"/>
        <w:spacing w:after="0" w:line="240" w:lineRule="auto"/>
        <w:ind w:firstLine="510"/>
        <w:jc w:val="both"/>
        <w:rPr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C51864" w:rsidRPr="00EF3B63" w:rsidRDefault="00C51864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864AE7" w:rsidRPr="00EF3B63" w:rsidRDefault="00864AE7" w:rsidP="005B3749">
      <w:pPr>
        <w:pStyle w:val="aa"/>
        <w:widowControl w:val="0"/>
        <w:numPr>
          <w:ilvl w:val="0"/>
          <w:numId w:val="21"/>
        </w:numPr>
        <w:tabs>
          <w:tab w:val="clear" w:pos="709"/>
          <w:tab w:val="left" w:pos="-284"/>
          <w:tab w:val="left" w:pos="142"/>
          <w:tab w:val="left" w:pos="284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EF3B63">
        <w:rPr>
          <w:rFonts w:ascii="Times New Roman" w:hAnsi="Times New Roman"/>
          <w:b/>
          <w:sz w:val="24"/>
          <w:szCs w:val="24"/>
        </w:rPr>
        <w:t>Гарантийные обязательства</w:t>
      </w:r>
    </w:p>
    <w:p w:rsidR="003142CC" w:rsidRPr="00EF3B63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3142CC" w:rsidRPr="00EF3B63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Гарантийный срок эксплуатации: 12 месяцев со дня продажи покупателю, но не более 30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3142CC" w:rsidRPr="00EF3B63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несоблюдения требований данного руководства по эксплуатации.</w:t>
      </w:r>
    </w:p>
    <w:p w:rsidR="003142CC" w:rsidRPr="00EF3B63" w:rsidRDefault="003142CC" w:rsidP="00EA564A">
      <w:pPr>
        <w:pStyle w:val="a0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864AE7" w:rsidRPr="00EF3B63" w:rsidRDefault="00864AE7" w:rsidP="00EA564A">
      <w:pPr>
        <w:pStyle w:val="ac"/>
        <w:widowControl w:val="0"/>
        <w:ind w:firstLine="510"/>
        <w:jc w:val="both"/>
        <w:rPr>
          <w:sz w:val="24"/>
          <w:szCs w:val="24"/>
        </w:rPr>
      </w:pPr>
    </w:p>
    <w:p w:rsidR="00EF3B63" w:rsidRPr="00EF3B63" w:rsidRDefault="00EF3B63" w:rsidP="00EF3B63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Светильник сертифицирован.</w:t>
      </w:r>
    </w:p>
    <w:p w:rsidR="00EF3B63" w:rsidRPr="00EF3B63" w:rsidRDefault="00EF3B63" w:rsidP="00EF3B63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F3B63">
        <w:rPr>
          <w:rFonts w:ascii="Times New Roman" w:hAnsi="Times New Roman"/>
          <w:i/>
          <w:sz w:val="24"/>
          <w:szCs w:val="24"/>
        </w:rPr>
        <w:t xml:space="preserve">Сертификат № </w:t>
      </w:r>
      <w:proofErr w:type="gramStart"/>
      <w:r w:rsidR="00041596">
        <w:rPr>
          <w:rFonts w:ascii="Times New Roman" w:hAnsi="Times New Roman"/>
          <w:i/>
          <w:sz w:val="24"/>
          <w:szCs w:val="24"/>
        </w:rPr>
        <w:t>ЕАЭС  RU</w:t>
      </w:r>
      <w:proofErr w:type="gramEnd"/>
      <w:r w:rsidR="00041596">
        <w:rPr>
          <w:rFonts w:ascii="Times New Roman" w:hAnsi="Times New Roman"/>
          <w:i/>
          <w:sz w:val="24"/>
          <w:szCs w:val="24"/>
        </w:rPr>
        <w:t xml:space="preserve"> </w:t>
      </w:r>
      <w:r w:rsidR="00041596">
        <w:rPr>
          <w:rFonts w:ascii="Times New Roman" w:hAnsi="Times New Roman"/>
          <w:i/>
          <w:sz w:val="24"/>
          <w:szCs w:val="24"/>
          <w:lang w:val="en-US"/>
        </w:rPr>
        <w:t>C</w:t>
      </w:r>
      <w:r w:rsidR="00041596">
        <w:rPr>
          <w:rFonts w:ascii="Times New Roman" w:hAnsi="Times New Roman"/>
          <w:i/>
          <w:sz w:val="24"/>
          <w:szCs w:val="24"/>
        </w:rPr>
        <w:t>-</w:t>
      </w:r>
      <w:r w:rsidR="00041596">
        <w:rPr>
          <w:rFonts w:ascii="Times New Roman" w:hAnsi="Times New Roman"/>
          <w:i/>
          <w:sz w:val="24"/>
          <w:szCs w:val="24"/>
          <w:lang w:val="en-US"/>
        </w:rPr>
        <w:t>RU</w:t>
      </w:r>
      <w:r w:rsidR="00041596">
        <w:rPr>
          <w:rFonts w:ascii="Times New Roman" w:hAnsi="Times New Roman"/>
          <w:i/>
          <w:sz w:val="24"/>
          <w:szCs w:val="24"/>
        </w:rPr>
        <w:t>.АИ24.В.00022/19, срок действия с 31.01.2019г.  по 30.01.2024г</w:t>
      </w:r>
    </w:p>
    <w:p w:rsidR="00EF3B63" w:rsidRPr="00EF3B63" w:rsidRDefault="00EF3B63" w:rsidP="00EF3B63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Соответствует требованиям ТУ 27.40.25-043-00109636-201</w:t>
      </w:r>
      <w:r w:rsidR="00041596" w:rsidRPr="00041596">
        <w:rPr>
          <w:rFonts w:ascii="Times New Roman" w:hAnsi="Times New Roman"/>
          <w:sz w:val="24"/>
          <w:szCs w:val="24"/>
        </w:rPr>
        <w:t>8</w:t>
      </w:r>
      <w:r w:rsidRPr="00EF3B63">
        <w:rPr>
          <w:rFonts w:ascii="Times New Roman" w:hAnsi="Times New Roman"/>
          <w:sz w:val="24"/>
          <w:szCs w:val="24"/>
        </w:rPr>
        <w:t>, ТР ТС 004/2011, ТР ТС 020/2011.</w:t>
      </w:r>
    </w:p>
    <w:p w:rsidR="00EF3B63" w:rsidRPr="00EF3B63" w:rsidRDefault="00EF3B63" w:rsidP="00EF3B63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Признан годным к эксплуатации.</w:t>
      </w:r>
    </w:p>
    <w:p w:rsidR="00864AE7" w:rsidRPr="00EF3B63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64AE7" w:rsidRPr="00EF3B63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>Дата из</w:t>
      </w:r>
      <w:r w:rsidR="00811CB2" w:rsidRPr="00EF3B63">
        <w:rPr>
          <w:rFonts w:ascii="Times New Roman" w:hAnsi="Times New Roman"/>
          <w:sz w:val="24"/>
          <w:szCs w:val="24"/>
        </w:rPr>
        <w:t>готовления ________________</w:t>
      </w:r>
      <w:r w:rsidR="003142CC" w:rsidRPr="00EF3B63">
        <w:rPr>
          <w:rFonts w:ascii="Times New Roman" w:hAnsi="Times New Roman"/>
          <w:sz w:val="24"/>
          <w:szCs w:val="24"/>
        </w:rPr>
        <w:tab/>
      </w:r>
      <w:r w:rsidR="003142CC" w:rsidRPr="00EF3B63">
        <w:rPr>
          <w:rFonts w:ascii="Times New Roman" w:hAnsi="Times New Roman"/>
          <w:sz w:val="24"/>
          <w:szCs w:val="24"/>
        </w:rPr>
        <w:tab/>
      </w:r>
      <w:r w:rsidRPr="00EF3B63">
        <w:rPr>
          <w:rFonts w:ascii="Times New Roman" w:hAnsi="Times New Roman"/>
          <w:sz w:val="24"/>
          <w:szCs w:val="24"/>
        </w:rPr>
        <w:tab/>
      </w:r>
      <w:r w:rsidR="00811CB2" w:rsidRPr="00EF3B63">
        <w:rPr>
          <w:rFonts w:ascii="Times New Roman" w:hAnsi="Times New Roman"/>
          <w:sz w:val="24"/>
          <w:szCs w:val="24"/>
        </w:rPr>
        <w:t>Штамп ОТК__________________</w:t>
      </w:r>
    </w:p>
    <w:p w:rsidR="00864AE7" w:rsidRPr="00EF3B63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864AE7" w:rsidRPr="00EF3B63" w:rsidRDefault="00864AE7" w:rsidP="00EA564A">
      <w:pPr>
        <w:pStyle w:val="aa"/>
        <w:widowControl w:val="0"/>
        <w:tabs>
          <w:tab w:val="left" w:pos="142"/>
        </w:tabs>
        <w:suppressAutoHyphens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F3B63">
        <w:rPr>
          <w:rFonts w:ascii="Times New Roman" w:hAnsi="Times New Roman"/>
          <w:sz w:val="24"/>
          <w:szCs w:val="24"/>
        </w:rPr>
        <w:t xml:space="preserve">Штамп </w:t>
      </w:r>
      <w:r w:rsidR="00811CB2" w:rsidRPr="00EF3B63">
        <w:rPr>
          <w:rFonts w:ascii="Times New Roman" w:hAnsi="Times New Roman"/>
          <w:sz w:val="24"/>
          <w:szCs w:val="24"/>
        </w:rPr>
        <w:t>магазина _________________</w:t>
      </w:r>
      <w:r w:rsidRPr="00EF3B63">
        <w:rPr>
          <w:rFonts w:ascii="Times New Roman" w:hAnsi="Times New Roman"/>
          <w:sz w:val="24"/>
          <w:szCs w:val="24"/>
        </w:rPr>
        <w:tab/>
      </w:r>
      <w:r w:rsidRPr="00EF3B63">
        <w:rPr>
          <w:rFonts w:ascii="Times New Roman" w:hAnsi="Times New Roman"/>
          <w:sz w:val="24"/>
          <w:szCs w:val="24"/>
        </w:rPr>
        <w:tab/>
      </w:r>
      <w:r w:rsidRPr="00EF3B63">
        <w:rPr>
          <w:rFonts w:ascii="Times New Roman" w:hAnsi="Times New Roman"/>
          <w:sz w:val="24"/>
          <w:szCs w:val="24"/>
        </w:rPr>
        <w:tab/>
        <w:t>Под</w:t>
      </w:r>
      <w:r w:rsidR="00811CB2" w:rsidRPr="00EF3B63">
        <w:rPr>
          <w:rFonts w:ascii="Times New Roman" w:hAnsi="Times New Roman"/>
          <w:sz w:val="24"/>
          <w:szCs w:val="24"/>
        </w:rPr>
        <w:t>пись продавца_____________</w:t>
      </w:r>
    </w:p>
    <w:sectPr w:rsidR="00864AE7" w:rsidRPr="00EF3B63" w:rsidSect="0038717F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E413C"/>
    <w:multiLevelType w:val="hybridMultilevel"/>
    <w:tmpl w:val="E6B09412"/>
    <w:lvl w:ilvl="0" w:tplc="3B48A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E69C1"/>
    <w:multiLevelType w:val="multilevel"/>
    <w:tmpl w:val="DAF6CAA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93C80"/>
    <w:multiLevelType w:val="hybridMultilevel"/>
    <w:tmpl w:val="155E21EE"/>
    <w:lvl w:ilvl="0" w:tplc="6CFEC8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2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4C4B53"/>
    <w:multiLevelType w:val="multilevel"/>
    <w:tmpl w:val="DAF6CAA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63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7035" w:hanging="360"/>
      </w:pPr>
    </w:lvl>
    <w:lvl w:ilvl="2">
      <w:start w:val="1"/>
      <w:numFmt w:val="lowerRoman"/>
      <w:lvlText w:val="%3."/>
      <w:lvlJc w:val="right"/>
      <w:pPr>
        <w:ind w:left="7755" w:hanging="180"/>
      </w:pPr>
    </w:lvl>
    <w:lvl w:ilvl="3">
      <w:start w:val="1"/>
      <w:numFmt w:val="decimal"/>
      <w:lvlText w:val="%4."/>
      <w:lvlJc w:val="left"/>
      <w:pPr>
        <w:ind w:left="8475" w:hanging="360"/>
      </w:pPr>
    </w:lvl>
    <w:lvl w:ilvl="4">
      <w:start w:val="1"/>
      <w:numFmt w:val="lowerLetter"/>
      <w:lvlText w:val="%5."/>
      <w:lvlJc w:val="left"/>
      <w:pPr>
        <w:ind w:left="9195" w:hanging="360"/>
      </w:pPr>
    </w:lvl>
    <w:lvl w:ilvl="5">
      <w:start w:val="1"/>
      <w:numFmt w:val="lowerRoman"/>
      <w:lvlText w:val="%6."/>
      <w:lvlJc w:val="right"/>
      <w:pPr>
        <w:ind w:left="9915" w:hanging="180"/>
      </w:pPr>
    </w:lvl>
    <w:lvl w:ilvl="6">
      <w:start w:val="1"/>
      <w:numFmt w:val="decimal"/>
      <w:lvlText w:val="%7."/>
      <w:lvlJc w:val="left"/>
      <w:pPr>
        <w:ind w:left="10635" w:hanging="360"/>
      </w:pPr>
    </w:lvl>
    <w:lvl w:ilvl="7">
      <w:start w:val="1"/>
      <w:numFmt w:val="lowerLetter"/>
      <w:lvlText w:val="%8."/>
      <w:lvlJc w:val="left"/>
      <w:pPr>
        <w:ind w:left="11355" w:hanging="360"/>
      </w:pPr>
    </w:lvl>
    <w:lvl w:ilvl="8">
      <w:start w:val="1"/>
      <w:numFmt w:val="lowerRoman"/>
      <w:lvlText w:val="%9."/>
      <w:lvlJc w:val="right"/>
      <w:pPr>
        <w:ind w:left="12075" w:hanging="180"/>
      </w:pPr>
    </w:lvl>
  </w:abstractNum>
  <w:abstractNum w:abstractNumId="19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0"/>
  </w:num>
  <w:num w:numId="5">
    <w:abstractNumId w:val="9"/>
  </w:num>
  <w:num w:numId="6">
    <w:abstractNumId w:val="17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8"/>
  </w:num>
  <w:num w:numId="14">
    <w:abstractNumId w:val="15"/>
  </w:num>
  <w:num w:numId="15">
    <w:abstractNumId w:val="19"/>
  </w:num>
  <w:num w:numId="16">
    <w:abstractNumId w:val="1"/>
  </w:num>
  <w:num w:numId="17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0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864"/>
    <w:rsid w:val="00007788"/>
    <w:rsid w:val="00041596"/>
    <w:rsid w:val="000830DE"/>
    <w:rsid w:val="00086E0D"/>
    <w:rsid w:val="000B1206"/>
    <w:rsid w:val="000C0DFD"/>
    <w:rsid w:val="000C63D6"/>
    <w:rsid w:val="00120421"/>
    <w:rsid w:val="00127CE2"/>
    <w:rsid w:val="0013335B"/>
    <w:rsid w:val="001D1064"/>
    <w:rsid w:val="001E1BAD"/>
    <w:rsid w:val="001F56C8"/>
    <w:rsid w:val="00202E87"/>
    <w:rsid w:val="0024643B"/>
    <w:rsid w:val="002E32AF"/>
    <w:rsid w:val="003142CC"/>
    <w:rsid w:val="00376002"/>
    <w:rsid w:val="0038127A"/>
    <w:rsid w:val="0038717F"/>
    <w:rsid w:val="003C649E"/>
    <w:rsid w:val="003C701A"/>
    <w:rsid w:val="003E2BCE"/>
    <w:rsid w:val="004054B6"/>
    <w:rsid w:val="00405EDC"/>
    <w:rsid w:val="004274E2"/>
    <w:rsid w:val="00452268"/>
    <w:rsid w:val="0046424C"/>
    <w:rsid w:val="004774D0"/>
    <w:rsid w:val="0049190D"/>
    <w:rsid w:val="004D0228"/>
    <w:rsid w:val="00503D0C"/>
    <w:rsid w:val="005675DD"/>
    <w:rsid w:val="005B3749"/>
    <w:rsid w:val="005D4828"/>
    <w:rsid w:val="006078CE"/>
    <w:rsid w:val="00614AFA"/>
    <w:rsid w:val="00683D05"/>
    <w:rsid w:val="006871D3"/>
    <w:rsid w:val="00693F4B"/>
    <w:rsid w:val="006A34A2"/>
    <w:rsid w:val="006C69E1"/>
    <w:rsid w:val="0070209F"/>
    <w:rsid w:val="00715F40"/>
    <w:rsid w:val="007304FC"/>
    <w:rsid w:val="00755D50"/>
    <w:rsid w:val="00761A0F"/>
    <w:rsid w:val="007954C4"/>
    <w:rsid w:val="007A5331"/>
    <w:rsid w:val="007B40EC"/>
    <w:rsid w:val="007E4A0A"/>
    <w:rsid w:val="008045DC"/>
    <w:rsid w:val="00811CB2"/>
    <w:rsid w:val="008175C9"/>
    <w:rsid w:val="008414CD"/>
    <w:rsid w:val="00864AE7"/>
    <w:rsid w:val="00885730"/>
    <w:rsid w:val="00894D85"/>
    <w:rsid w:val="008F35FE"/>
    <w:rsid w:val="00964231"/>
    <w:rsid w:val="009659E7"/>
    <w:rsid w:val="00976F96"/>
    <w:rsid w:val="009A0871"/>
    <w:rsid w:val="009A1441"/>
    <w:rsid w:val="009A79C9"/>
    <w:rsid w:val="009B5B71"/>
    <w:rsid w:val="009C1A46"/>
    <w:rsid w:val="00A132AD"/>
    <w:rsid w:val="00A47058"/>
    <w:rsid w:val="00A75BC3"/>
    <w:rsid w:val="00A90610"/>
    <w:rsid w:val="00A95CFF"/>
    <w:rsid w:val="00AA7677"/>
    <w:rsid w:val="00AC78AC"/>
    <w:rsid w:val="00AD7686"/>
    <w:rsid w:val="00B025F9"/>
    <w:rsid w:val="00B26608"/>
    <w:rsid w:val="00B6353E"/>
    <w:rsid w:val="00BA0880"/>
    <w:rsid w:val="00BC4439"/>
    <w:rsid w:val="00C00A89"/>
    <w:rsid w:val="00C46DF8"/>
    <w:rsid w:val="00C51864"/>
    <w:rsid w:val="00C51F32"/>
    <w:rsid w:val="00C710DB"/>
    <w:rsid w:val="00C81A79"/>
    <w:rsid w:val="00CB42EA"/>
    <w:rsid w:val="00CC1EBC"/>
    <w:rsid w:val="00CF55C6"/>
    <w:rsid w:val="00D342D0"/>
    <w:rsid w:val="00D51928"/>
    <w:rsid w:val="00D6549E"/>
    <w:rsid w:val="00D864F2"/>
    <w:rsid w:val="00DD445D"/>
    <w:rsid w:val="00E80614"/>
    <w:rsid w:val="00E96A17"/>
    <w:rsid w:val="00E97EA3"/>
    <w:rsid w:val="00EA564A"/>
    <w:rsid w:val="00EB2990"/>
    <w:rsid w:val="00EB3393"/>
    <w:rsid w:val="00EB4572"/>
    <w:rsid w:val="00EC425B"/>
    <w:rsid w:val="00ED3E05"/>
    <w:rsid w:val="00EE26F0"/>
    <w:rsid w:val="00EF3B63"/>
    <w:rsid w:val="00F00D3A"/>
    <w:rsid w:val="00F02A38"/>
    <w:rsid w:val="00F0668B"/>
    <w:rsid w:val="00F1574E"/>
    <w:rsid w:val="00F738AE"/>
    <w:rsid w:val="00F85D8D"/>
    <w:rsid w:val="00FA0FE7"/>
    <w:rsid w:val="00FA2A15"/>
    <w:rsid w:val="00FA4F2A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A8AF9-DE02-4F4D-9664-6A67139A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1E1BAD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1E1BAD"/>
    <w:pPr>
      <w:tabs>
        <w:tab w:val="left" w:pos="709"/>
      </w:tabs>
      <w:suppressAutoHyphens/>
      <w:spacing w:after="200" w:line="276" w:lineRule="atLeast"/>
    </w:pPr>
    <w:rPr>
      <w:rFonts w:eastAsia="Arial Unicode MS"/>
      <w:color w:val="00000A"/>
      <w:sz w:val="22"/>
      <w:szCs w:val="22"/>
      <w:lang w:eastAsia="en-US"/>
    </w:rPr>
  </w:style>
  <w:style w:type="character" w:customStyle="1" w:styleId="ListLabel1">
    <w:name w:val="ListLabel 1"/>
    <w:rsid w:val="001E1BAD"/>
    <w:rPr>
      <w:rFonts w:cs="Courier New"/>
    </w:rPr>
  </w:style>
  <w:style w:type="character" w:customStyle="1" w:styleId="ListLabel2">
    <w:name w:val="ListLabel 2"/>
    <w:rsid w:val="001E1BAD"/>
    <w:rPr>
      <w:rFonts w:cs="Courier New"/>
      <w:b/>
    </w:rPr>
  </w:style>
  <w:style w:type="character" w:customStyle="1" w:styleId="ListLabel3">
    <w:name w:val="ListLabel 3"/>
    <w:rsid w:val="001E1BAD"/>
    <w:rPr>
      <w:rFonts w:cs="Times New Roman"/>
    </w:rPr>
  </w:style>
  <w:style w:type="character" w:customStyle="1" w:styleId="a5">
    <w:name w:val="Текст выноски Знак"/>
    <w:basedOn w:val="a2"/>
    <w:rsid w:val="001E1BAD"/>
  </w:style>
  <w:style w:type="character" w:customStyle="1" w:styleId="-">
    <w:name w:val="Интернет-ссылка"/>
    <w:rsid w:val="001E1BAD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1E1BAD"/>
  </w:style>
  <w:style w:type="character" w:customStyle="1" w:styleId="10">
    <w:name w:val="Заголовок 1 Знак"/>
    <w:basedOn w:val="a2"/>
    <w:rsid w:val="001E1BAD"/>
  </w:style>
  <w:style w:type="paragraph" w:customStyle="1" w:styleId="11">
    <w:name w:val="Заголовок1"/>
    <w:basedOn w:val="a0"/>
    <w:next w:val="a1"/>
    <w:rsid w:val="001E1BA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1E1BAD"/>
    <w:pPr>
      <w:spacing w:after="120"/>
    </w:pPr>
  </w:style>
  <w:style w:type="paragraph" w:styleId="a6">
    <w:name w:val="List"/>
    <w:basedOn w:val="a1"/>
    <w:rsid w:val="001E1BAD"/>
    <w:rPr>
      <w:rFonts w:ascii="Arial" w:hAnsi="Arial" w:cs="Tahoma"/>
    </w:rPr>
  </w:style>
  <w:style w:type="paragraph" w:styleId="a7">
    <w:name w:val="Title"/>
    <w:basedOn w:val="a0"/>
    <w:rsid w:val="001E1BA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1E1BAD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1E1BAD"/>
  </w:style>
  <w:style w:type="paragraph" w:styleId="aa">
    <w:name w:val="List Paragraph"/>
    <w:basedOn w:val="a0"/>
    <w:qFormat/>
    <w:rsid w:val="001E1BAD"/>
  </w:style>
  <w:style w:type="paragraph" w:styleId="30">
    <w:name w:val="Body Text Indent 3"/>
    <w:basedOn w:val="a0"/>
    <w:rsid w:val="001E1BAD"/>
  </w:style>
  <w:style w:type="character" w:styleId="ab">
    <w:name w:val="Hyperlink"/>
    <w:uiPriority w:val="99"/>
    <w:unhideWhenUsed/>
    <w:rsid w:val="00761A0F"/>
    <w:rPr>
      <w:color w:val="0000FF"/>
      <w:u w:val="single"/>
    </w:rPr>
  </w:style>
  <w:style w:type="paragraph" w:styleId="ac">
    <w:name w:val="No Spacing"/>
    <w:uiPriority w:val="1"/>
    <w:qFormat/>
    <w:rsid w:val="0038717F"/>
    <w:rPr>
      <w:sz w:val="22"/>
      <w:szCs w:val="22"/>
    </w:rPr>
  </w:style>
  <w:style w:type="character" w:customStyle="1" w:styleId="wmi-callto">
    <w:name w:val="wmi-callto"/>
    <w:basedOn w:val="a2"/>
    <w:qFormat/>
    <w:rsid w:val="00CC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Links>
    <vt:vector size="6" baseType="variant">
      <vt:variant>
        <vt:i4>2949205</vt:i4>
      </vt:variant>
      <vt:variant>
        <vt:i4>0</vt:i4>
      </vt:variant>
      <vt:variant>
        <vt:i4>0</vt:i4>
      </vt:variant>
      <vt:variant>
        <vt:i4>5</vt:i4>
      </vt:variant>
      <vt:variant>
        <vt:lpwstr>mailto:pemz@eletech-penza.ru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2017-10-20T07:02:00Z</cp:lastPrinted>
  <dcterms:created xsi:type="dcterms:W3CDTF">2017-12-21T12:35:00Z</dcterms:created>
  <dcterms:modified xsi:type="dcterms:W3CDTF">2019-10-02T08:53:00Z</dcterms:modified>
</cp:coreProperties>
</file>