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6"/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387"/>
        <w:gridCol w:w="5387"/>
      </w:tblGrid>
      <w:tr w:rsidR="00725637" w14:paraId="1EE76CB0" w14:textId="77777777">
        <w:trPr>
          <w:trHeight w:val="1400"/>
        </w:trPr>
        <w:tc>
          <w:tcPr>
            <w:tcW w:w="5387" w:type="dxa"/>
            <w:tcBorders>
              <w:bottom w:val="single" w:sz="4" w:space="0" w:color="auto"/>
            </w:tcBorders>
          </w:tcPr>
          <w:p w14:paraId="6447A4D1" w14:textId="77777777" w:rsidR="00725637" w:rsidRDefault="00C75FB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53CB5A0" wp14:editId="1510A42D">
                  <wp:extent cx="2656840" cy="396875"/>
                  <wp:effectExtent l="0" t="0" r="0" b="3175"/>
                  <wp:docPr id="3" name="Рисунок 3" descr="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 descr="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6840" cy="39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8AE109" w14:textId="77777777" w:rsidR="00725637" w:rsidRDefault="00C75F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440003, Российская Федерация, г. Пенза, </w:t>
            </w:r>
            <w:r>
              <w:rPr>
                <w:rFonts w:ascii="Times New Roman" w:hAnsi="Times New Roman" w:cs="Times New Roman"/>
              </w:rPr>
              <w:br/>
              <w:t>ул. Терновского, 19А,</w:t>
            </w:r>
          </w:p>
          <w:p w14:paraId="09E7DA75" w14:textId="77777777" w:rsidR="00725637" w:rsidRDefault="00C75F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3A771F26" wp14:editId="06F2D59E">
                  <wp:simplePos x="0" y="0"/>
                  <wp:positionH relativeFrom="column">
                    <wp:posOffset>2728595</wp:posOffset>
                  </wp:positionH>
                  <wp:positionV relativeFrom="paragraph">
                    <wp:posOffset>-1270</wp:posOffset>
                  </wp:positionV>
                  <wp:extent cx="548640" cy="464185"/>
                  <wp:effectExtent l="0" t="0" r="3810" b="0"/>
                  <wp:wrapNone/>
                  <wp:docPr id="2" name="Рисунок 2" descr="C:\Users\User\Desktop\Безымя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C:\Users\User\Desktop\Безымян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" cy="464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</w:rPr>
              <w:t>тел./факс: (841-2) 93-06-06</w:t>
            </w:r>
          </w:p>
          <w:p w14:paraId="1EB47939" w14:textId="77777777" w:rsidR="00725637" w:rsidRPr="004978CA" w:rsidRDefault="00C75FB8">
            <w:pPr>
              <w:spacing w:after="0" w:line="240" w:lineRule="auto"/>
              <w:rPr>
                <w:rStyle w:val="a5"/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</w:t>
            </w:r>
            <w:r w:rsidRPr="004978CA"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 w:rsidRPr="004978CA">
              <w:rPr>
                <w:rFonts w:ascii="Times New Roman" w:hAnsi="Times New Roman" w:cs="Times New Roman"/>
                <w:lang w:val="en-US"/>
              </w:rPr>
              <w:t xml:space="preserve">: </w:t>
            </w:r>
            <w:hyperlink r:id="rId8" w:history="1">
              <w:r w:rsidR="004978CA" w:rsidRPr="00962A7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info@eletech-penza.ru</w:t>
              </w:r>
            </w:hyperlink>
          </w:p>
          <w:p w14:paraId="0C9B3476" w14:textId="77777777" w:rsidR="00725637" w:rsidRPr="004978CA" w:rsidRDefault="00725637">
            <w:pPr>
              <w:spacing w:after="0" w:line="240" w:lineRule="auto"/>
              <w:rPr>
                <w:rStyle w:val="a5"/>
                <w:lang w:val="en-US"/>
              </w:rPr>
            </w:pPr>
          </w:p>
          <w:p w14:paraId="3938418C" w14:textId="77777777" w:rsidR="00725637" w:rsidRDefault="00C75FB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Сделано в России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14:paraId="3E3777EB" w14:textId="77777777" w:rsidR="00725637" w:rsidRDefault="00C75FB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ПАСПОРТ</w:t>
            </w:r>
          </w:p>
          <w:p w14:paraId="710046F6" w14:textId="77777777" w:rsidR="00725637" w:rsidRDefault="00C75FB8">
            <w:pPr>
              <w:pStyle w:val="a7"/>
              <w:tabs>
                <w:tab w:val="left" w:pos="176"/>
                <w:tab w:val="left" w:pos="317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Светильники уличные парковые серии</w:t>
            </w:r>
          </w:p>
          <w:p w14:paraId="32AF4E58" w14:textId="77777777" w:rsidR="00725637" w:rsidRDefault="00C75F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-НТУ 06</w:t>
            </w:r>
          </w:p>
          <w:p w14:paraId="0A5D4CEE" w14:textId="77777777" w:rsidR="00725637" w:rsidRDefault="00C75FB8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Артикулы:</w:t>
            </w:r>
          </w:p>
          <w:p w14:paraId="385CFA76" w14:textId="77777777" w:rsidR="00725637" w:rsidRDefault="00C75FB8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1030480119         1030480121        1030480122</w:t>
            </w:r>
          </w:p>
          <w:p w14:paraId="62015CF4" w14:textId="77777777" w:rsidR="00725637" w:rsidRDefault="00C75FB8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1030480241         1030480243        1030480252</w:t>
            </w:r>
          </w:p>
          <w:p w14:paraId="6957DF8B" w14:textId="77777777" w:rsidR="00725637" w:rsidRDefault="00C75FB8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1030480274         1030480283        1030480302</w:t>
            </w:r>
          </w:p>
          <w:p w14:paraId="6B27CEB4" w14:textId="77777777" w:rsidR="00725637" w:rsidRDefault="00C75FB8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1030480528</w:t>
            </w:r>
          </w:p>
          <w:p w14:paraId="7131CF37" w14:textId="77777777" w:rsidR="00725637" w:rsidRDefault="00C75F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этикетках  название светильников может быть дополнено названием стекла в целях идентификации</w:t>
            </w:r>
          </w:p>
        </w:tc>
      </w:tr>
    </w:tbl>
    <w:p w14:paraId="2F417195" w14:textId="77777777" w:rsidR="00725637" w:rsidRDefault="00C75FB8">
      <w:pPr>
        <w:pStyle w:val="a7"/>
        <w:tabs>
          <w:tab w:val="left" w:pos="0"/>
        </w:tabs>
        <w:spacing w:after="0"/>
        <w:ind w:left="-284" w:firstLine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Предприятие-изготовитель оставляет за собой право вносить в конструкцию изделия изменения, не ухудшающие его технические данные.</w:t>
      </w:r>
    </w:p>
    <w:p w14:paraId="7CAF2C34" w14:textId="77777777" w:rsidR="00725637" w:rsidRDefault="00C75FB8">
      <w:pPr>
        <w:pStyle w:val="a7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/>
        <w:ind w:hanging="862"/>
        <w:jc w:val="both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</w:rPr>
        <w:t>Назначение и основные сведения</w:t>
      </w:r>
    </w:p>
    <w:tbl>
      <w:tblPr>
        <w:tblStyle w:val="a6"/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261"/>
        <w:gridCol w:w="7513"/>
      </w:tblGrid>
      <w:tr w:rsidR="00725637" w14:paraId="5C5C4A5E" w14:textId="77777777">
        <w:trPr>
          <w:trHeight w:val="339"/>
        </w:trPr>
        <w:tc>
          <w:tcPr>
            <w:tcW w:w="3261" w:type="dxa"/>
          </w:tcPr>
          <w:p w14:paraId="673FC73E" w14:textId="77777777" w:rsidR="00725637" w:rsidRDefault="00C75FB8">
            <w:pPr>
              <w:pStyle w:val="a7"/>
              <w:numPr>
                <w:ilvl w:val="0"/>
                <w:numId w:val="2"/>
              </w:numPr>
              <w:tabs>
                <w:tab w:val="left" w:pos="1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7513" w:type="dxa"/>
          </w:tcPr>
          <w:p w14:paraId="14CB7536" w14:textId="77777777" w:rsidR="00725637" w:rsidRDefault="00C75FB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функционально-декоративного освещения железнодорожных переездов, депо, станций, платформ, мастерских, улиц, дорог, площадей, пешеходных переходов и дорожек, летних кафе, скверов, парков, бульваров и т.д.</w:t>
            </w:r>
          </w:p>
        </w:tc>
      </w:tr>
      <w:tr w:rsidR="00725637" w14:paraId="4B5A4368" w14:textId="77777777">
        <w:trPr>
          <w:trHeight w:val="343"/>
        </w:trPr>
        <w:tc>
          <w:tcPr>
            <w:tcW w:w="3261" w:type="dxa"/>
          </w:tcPr>
          <w:p w14:paraId="5B9DE95D" w14:textId="77777777" w:rsidR="00725637" w:rsidRDefault="00D22196" w:rsidP="00D22196">
            <w:pPr>
              <w:pStyle w:val="a7"/>
              <w:numPr>
                <w:ilvl w:val="0"/>
                <w:numId w:val="2"/>
              </w:numPr>
              <w:tabs>
                <w:tab w:val="left" w:pos="142"/>
              </w:tabs>
              <w:spacing w:after="0" w:line="240" w:lineRule="auto"/>
              <w:ind w:left="0" w:firstLine="2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Светильник изготовлен по ТУ </w:t>
            </w:r>
            <w:r w:rsidRPr="00D22196">
              <w:rPr>
                <w:rFonts w:ascii="Times New Roman" w:hAnsi="Times New Roman" w:cs="Times New Roman"/>
              </w:rPr>
              <w:t>27</w:t>
            </w:r>
            <w:r>
              <w:rPr>
                <w:rFonts w:ascii="Times New Roman" w:hAnsi="Times New Roman" w:cs="Times New Roman"/>
              </w:rPr>
              <w:t>.40.39</w:t>
            </w:r>
            <w:r w:rsidR="00C75FB8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56</w:t>
            </w:r>
            <w:r w:rsidR="00C75FB8">
              <w:rPr>
                <w:rFonts w:ascii="Times New Roman" w:hAnsi="Times New Roman" w:cs="Times New Roman"/>
              </w:rPr>
              <w:t>-00109636-201</w:t>
            </w:r>
            <w:r>
              <w:rPr>
                <w:rFonts w:ascii="Times New Roman" w:hAnsi="Times New Roman" w:cs="Times New Roman"/>
              </w:rPr>
              <w:t>9</w:t>
            </w:r>
            <w:r w:rsidR="00C75FB8">
              <w:rPr>
                <w:rFonts w:ascii="Times New Roman" w:hAnsi="Times New Roman" w:cs="Times New Roman"/>
              </w:rPr>
              <w:t xml:space="preserve"> и соответствует:</w:t>
            </w:r>
          </w:p>
        </w:tc>
        <w:tc>
          <w:tcPr>
            <w:tcW w:w="7513" w:type="dxa"/>
          </w:tcPr>
          <w:p w14:paraId="540E803B" w14:textId="77777777" w:rsidR="00725637" w:rsidRDefault="00C75FB8" w:rsidP="00D22196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 ТС 004/2011 (ГОСТ </w:t>
            </w:r>
            <w:r>
              <w:rPr>
                <w:rFonts w:ascii="Times New Roman" w:hAnsi="Times New Roman" w:cs="Times New Roman"/>
                <w:lang w:val="en-US"/>
              </w:rPr>
              <w:t>IEC</w:t>
            </w:r>
            <w:r>
              <w:rPr>
                <w:rFonts w:ascii="Times New Roman" w:hAnsi="Times New Roman" w:cs="Times New Roman"/>
              </w:rPr>
              <w:t xml:space="preserve"> 60598-1, ГОСТ </w:t>
            </w:r>
            <w:r>
              <w:rPr>
                <w:rFonts w:ascii="Times New Roman" w:hAnsi="Times New Roman" w:cs="Times New Roman"/>
                <w:lang w:val="en-US"/>
              </w:rPr>
              <w:t>IEC</w:t>
            </w:r>
            <w:r>
              <w:rPr>
                <w:rFonts w:ascii="Times New Roman" w:hAnsi="Times New Roman" w:cs="Times New Roman"/>
              </w:rPr>
              <w:t xml:space="preserve"> 60598-2-3</w:t>
            </w:r>
            <w:r w:rsidR="00D22196">
              <w:rPr>
                <w:rFonts w:ascii="Times New Roman" w:hAnsi="Times New Roman" w:cs="Times New Roman"/>
              </w:rPr>
              <w:t xml:space="preserve">, ГОСТ </w:t>
            </w:r>
            <w:r w:rsidR="00D22196">
              <w:rPr>
                <w:rFonts w:ascii="Times New Roman" w:hAnsi="Times New Roman" w:cs="Times New Roman"/>
                <w:lang w:val="en-US"/>
              </w:rPr>
              <w:t>IEC</w:t>
            </w:r>
            <w:r w:rsidR="00D22196">
              <w:rPr>
                <w:rFonts w:ascii="Times New Roman" w:hAnsi="Times New Roman" w:cs="Times New Roman"/>
              </w:rPr>
              <w:t xml:space="preserve"> 62471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725637" w14:paraId="4844B309" w14:textId="77777777">
        <w:trPr>
          <w:trHeight w:val="121"/>
        </w:trPr>
        <w:tc>
          <w:tcPr>
            <w:tcW w:w="3261" w:type="dxa"/>
          </w:tcPr>
          <w:p w14:paraId="60D8BCCE" w14:textId="77777777" w:rsidR="00725637" w:rsidRDefault="00C75FB8">
            <w:pPr>
              <w:pStyle w:val="a7"/>
              <w:numPr>
                <w:ilvl w:val="0"/>
                <w:numId w:val="3"/>
              </w:numPr>
              <w:tabs>
                <w:tab w:val="left" w:pos="1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Климатическое исполнение, категория размещения</w:t>
            </w:r>
          </w:p>
        </w:tc>
        <w:tc>
          <w:tcPr>
            <w:tcW w:w="7513" w:type="dxa"/>
            <w:vAlign w:val="center"/>
          </w:tcPr>
          <w:p w14:paraId="75D0045F" w14:textId="77777777" w:rsidR="00725637" w:rsidRDefault="00C75FB8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У1</w:t>
            </w:r>
          </w:p>
        </w:tc>
      </w:tr>
      <w:tr w:rsidR="00725637" w14:paraId="6733313D" w14:textId="77777777">
        <w:trPr>
          <w:trHeight w:val="124"/>
        </w:trPr>
        <w:tc>
          <w:tcPr>
            <w:tcW w:w="3261" w:type="dxa"/>
          </w:tcPr>
          <w:p w14:paraId="0E954A4C" w14:textId="77777777" w:rsidR="00725637" w:rsidRDefault="00C75FB8">
            <w:pPr>
              <w:pStyle w:val="a7"/>
              <w:numPr>
                <w:ilvl w:val="0"/>
                <w:numId w:val="3"/>
              </w:numPr>
              <w:tabs>
                <w:tab w:val="left" w:pos="1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Диапазон рабочих температур,  и относительная влажность</w:t>
            </w:r>
          </w:p>
        </w:tc>
        <w:tc>
          <w:tcPr>
            <w:tcW w:w="7513" w:type="dxa"/>
            <w:vAlign w:val="center"/>
          </w:tcPr>
          <w:p w14:paraId="104FF9EA" w14:textId="77777777" w:rsidR="00725637" w:rsidRDefault="00C75FB8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(-45…+40)</w:t>
            </w:r>
            <w:r>
              <w:rPr>
                <w:rFonts w:ascii="Times New Roman" w:hAnsi="Times New Roman" w:cs="Times New Roman"/>
              </w:rPr>
              <w:sym w:font="Symbol" w:char="F0B0"/>
            </w:r>
            <w:r>
              <w:rPr>
                <w:rFonts w:ascii="Times New Roman" w:hAnsi="Times New Roman" w:cs="Times New Roman"/>
              </w:rPr>
              <w:t>С, 80%</w:t>
            </w:r>
          </w:p>
        </w:tc>
      </w:tr>
      <w:tr w:rsidR="00725637" w14:paraId="257FC4B8" w14:textId="77777777">
        <w:trPr>
          <w:trHeight w:val="173"/>
        </w:trPr>
        <w:tc>
          <w:tcPr>
            <w:tcW w:w="3261" w:type="dxa"/>
          </w:tcPr>
          <w:p w14:paraId="31F4E9F2" w14:textId="77777777" w:rsidR="00725637" w:rsidRDefault="00C75FB8">
            <w:pPr>
              <w:pStyle w:val="a7"/>
              <w:numPr>
                <w:ilvl w:val="0"/>
                <w:numId w:val="3"/>
              </w:numPr>
              <w:tabs>
                <w:tab w:val="left" w:pos="1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Степень защиты от воздействия окружающей среды</w:t>
            </w:r>
          </w:p>
        </w:tc>
        <w:tc>
          <w:tcPr>
            <w:tcW w:w="7513" w:type="dxa"/>
            <w:vAlign w:val="center"/>
          </w:tcPr>
          <w:p w14:paraId="1BBFBB43" w14:textId="77777777" w:rsidR="00725637" w:rsidRDefault="00C75FB8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IP</w:t>
            </w:r>
            <w:r>
              <w:rPr>
                <w:rFonts w:ascii="Times New Roman" w:hAnsi="Times New Roman" w:cs="Times New Roman"/>
              </w:rPr>
              <w:t>44</w:t>
            </w:r>
          </w:p>
        </w:tc>
      </w:tr>
      <w:tr w:rsidR="00725637" w14:paraId="7924DB1C" w14:textId="77777777">
        <w:trPr>
          <w:trHeight w:val="173"/>
        </w:trPr>
        <w:tc>
          <w:tcPr>
            <w:tcW w:w="3261" w:type="dxa"/>
          </w:tcPr>
          <w:p w14:paraId="31AA9658" w14:textId="77777777" w:rsidR="00725637" w:rsidRDefault="00C75FB8">
            <w:pPr>
              <w:pStyle w:val="a7"/>
              <w:numPr>
                <w:ilvl w:val="0"/>
                <w:numId w:val="3"/>
              </w:numPr>
              <w:tabs>
                <w:tab w:val="left" w:pos="1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Модификации </w:t>
            </w:r>
          </w:p>
        </w:tc>
        <w:tc>
          <w:tcPr>
            <w:tcW w:w="7513" w:type="dxa"/>
            <w:vAlign w:val="center"/>
          </w:tcPr>
          <w:p w14:paraId="78567D17" w14:textId="77777777" w:rsidR="00725637" w:rsidRDefault="00C75FB8">
            <w:pPr>
              <w:pStyle w:val="a7"/>
              <w:numPr>
                <w:ilvl w:val="0"/>
                <w:numId w:val="4"/>
              </w:numPr>
              <w:tabs>
                <w:tab w:val="left" w:pos="142"/>
              </w:tabs>
              <w:spacing w:after="0" w:line="240" w:lineRule="auto"/>
              <w:ind w:left="176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рассеиватель полимерный термостойкий,</w:t>
            </w:r>
          </w:p>
          <w:p w14:paraId="2909D45E" w14:textId="77777777" w:rsidR="00725637" w:rsidRDefault="00C75FB8">
            <w:pPr>
              <w:pStyle w:val="a7"/>
              <w:numPr>
                <w:ilvl w:val="0"/>
                <w:numId w:val="4"/>
              </w:numPr>
              <w:tabs>
                <w:tab w:val="left" w:pos="142"/>
              </w:tabs>
              <w:spacing w:after="0" w:line="240" w:lineRule="auto"/>
              <w:ind w:left="176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рассеиватель из силикатного стекла</w:t>
            </w:r>
          </w:p>
        </w:tc>
      </w:tr>
      <w:tr w:rsidR="00725637" w14:paraId="411863F7" w14:textId="77777777">
        <w:trPr>
          <w:trHeight w:val="132"/>
        </w:trPr>
        <w:tc>
          <w:tcPr>
            <w:tcW w:w="3261" w:type="dxa"/>
          </w:tcPr>
          <w:p w14:paraId="15F6AD85" w14:textId="77777777" w:rsidR="00725637" w:rsidRDefault="00C75FB8">
            <w:pPr>
              <w:pStyle w:val="a7"/>
              <w:numPr>
                <w:ilvl w:val="0"/>
                <w:numId w:val="3"/>
              </w:numPr>
              <w:tabs>
                <w:tab w:val="left" w:pos="1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 защиты от поражения электрическим током</w:t>
            </w:r>
          </w:p>
        </w:tc>
        <w:tc>
          <w:tcPr>
            <w:tcW w:w="7513" w:type="dxa"/>
            <w:vAlign w:val="center"/>
          </w:tcPr>
          <w:p w14:paraId="336B93F8" w14:textId="77777777" w:rsidR="00725637" w:rsidRDefault="00C75FB8">
            <w:pPr>
              <w:pStyle w:val="a7"/>
              <w:tabs>
                <w:tab w:val="left" w:pos="142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25637" w14:paraId="5375E769" w14:textId="77777777">
        <w:trPr>
          <w:trHeight w:val="206"/>
        </w:trPr>
        <w:tc>
          <w:tcPr>
            <w:tcW w:w="3261" w:type="dxa"/>
          </w:tcPr>
          <w:p w14:paraId="5FBFD086" w14:textId="77777777" w:rsidR="00725637" w:rsidRDefault="00C75FB8">
            <w:pPr>
              <w:pStyle w:val="a7"/>
              <w:numPr>
                <w:ilvl w:val="0"/>
                <w:numId w:val="3"/>
              </w:numPr>
              <w:tabs>
                <w:tab w:val="left" w:pos="1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 крепления (рабочее положение)</w:t>
            </w:r>
          </w:p>
        </w:tc>
        <w:tc>
          <w:tcPr>
            <w:tcW w:w="7513" w:type="dxa"/>
          </w:tcPr>
          <w:p w14:paraId="5CAF7DB1" w14:textId="77777777" w:rsidR="00725637" w:rsidRDefault="00C75FB8">
            <w:pPr>
              <w:pStyle w:val="a7"/>
              <w:tabs>
                <w:tab w:val="left" w:pos="176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светильники НТУ 06 на вертикальную опору, присоединительный диаметр 48мм.</w:t>
            </w:r>
          </w:p>
        </w:tc>
      </w:tr>
      <w:tr w:rsidR="00725637" w14:paraId="29B8DB4C" w14:textId="77777777">
        <w:trPr>
          <w:trHeight w:val="206"/>
        </w:trPr>
        <w:tc>
          <w:tcPr>
            <w:tcW w:w="3261" w:type="dxa"/>
          </w:tcPr>
          <w:p w14:paraId="6D3B8780" w14:textId="77777777" w:rsidR="00725637" w:rsidRDefault="00C75FB8">
            <w:pPr>
              <w:pStyle w:val="a7"/>
              <w:numPr>
                <w:ilvl w:val="0"/>
                <w:numId w:val="3"/>
              </w:numPr>
              <w:tabs>
                <w:tab w:val="left" w:pos="1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службы</w:t>
            </w:r>
          </w:p>
        </w:tc>
        <w:tc>
          <w:tcPr>
            <w:tcW w:w="7513" w:type="dxa"/>
          </w:tcPr>
          <w:p w14:paraId="1FCA29F8" w14:textId="77777777" w:rsidR="00725637" w:rsidRDefault="00C75FB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8 лет</w:t>
            </w:r>
          </w:p>
        </w:tc>
      </w:tr>
      <w:tr w:rsidR="00725637" w14:paraId="2B3D9B6D" w14:textId="77777777">
        <w:trPr>
          <w:trHeight w:val="214"/>
        </w:trPr>
        <w:tc>
          <w:tcPr>
            <w:tcW w:w="10774" w:type="dxa"/>
            <w:gridSpan w:val="2"/>
            <w:tcBorders>
              <w:left w:val="nil"/>
              <w:right w:val="nil"/>
            </w:tcBorders>
          </w:tcPr>
          <w:p w14:paraId="33C1C209" w14:textId="77777777" w:rsidR="00725637" w:rsidRDefault="00C75FB8">
            <w:pPr>
              <w:pStyle w:val="a7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hanging="828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Основные технические характеристики</w:t>
            </w:r>
          </w:p>
        </w:tc>
      </w:tr>
      <w:tr w:rsidR="00725637" w14:paraId="51598D5E" w14:textId="77777777">
        <w:trPr>
          <w:trHeight w:val="190"/>
        </w:trPr>
        <w:tc>
          <w:tcPr>
            <w:tcW w:w="3261" w:type="dxa"/>
          </w:tcPr>
          <w:p w14:paraId="75807B5D" w14:textId="77777777" w:rsidR="00725637" w:rsidRDefault="00C75FB8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Параметры питающей сети</w:t>
            </w:r>
          </w:p>
        </w:tc>
        <w:tc>
          <w:tcPr>
            <w:tcW w:w="7513" w:type="dxa"/>
          </w:tcPr>
          <w:p w14:paraId="5D0985A9" w14:textId="77777777" w:rsidR="00725637" w:rsidRDefault="00C75FB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~</w:t>
            </w:r>
            <w:r>
              <w:rPr>
                <w:rFonts w:ascii="Times New Roman" w:hAnsi="Times New Roman" w:cs="Times New Roman"/>
              </w:rPr>
              <w:t>220В, 50 Гц</w:t>
            </w:r>
          </w:p>
        </w:tc>
      </w:tr>
      <w:tr w:rsidR="00725637" w14:paraId="4D36DBCE" w14:textId="77777777">
        <w:trPr>
          <w:trHeight w:val="190"/>
        </w:trPr>
        <w:tc>
          <w:tcPr>
            <w:tcW w:w="3261" w:type="dxa"/>
          </w:tcPr>
          <w:p w14:paraId="73913B58" w14:textId="77777777" w:rsidR="00725637" w:rsidRDefault="00C75FB8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Максимальная мощность, Вт</w:t>
            </w:r>
          </w:p>
        </w:tc>
        <w:tc>
          <w:tcPr>
            <w:tcW w:w="7513" w:type="dxa"/>
          </w:tcPr>
          <w:p w14:paraId="259E83E6" w14:textId="77777777" w:rsidR="00725637" w:rsidRDefault="00C75FB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ххх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максимальная мощность указана в маркировке светильника</w:t>
            </w:r>
          </w:p>
        </w:tc>
      </w:tr>
      <w:tr w:rsidR="00725637" w14:paraId="5AF90B82" w14:textId="77777777">
        <w:trPr>
          <w:trHeight w:val="122"/>
        </w:trPr>
        <w:tc>
          <w:tcPr>
            <w:tcW w:w="3261" w:type="dxa"/>
          </w:tcPr>
          <w:p w14:paraId="4C9B5217" w14:textId="77777777" w:rsidR="00725637" w:rsidRDefault="00C75FB8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КПД, не менее %</w:t>
            </w:r>
          </w:p>
        </w:tc>
        <w:tc>
          <w:tcPr>
            <w:tcW w:w="7513" w:type="dxa"/>
          </w:tcPr>
          <w:p w14:paraId="7DA9178A" w14:textId="77777777" w:rsidR="00725637" w:rsidRDefault="00C75FB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</w:tbl>
    <w:p w14:paraId="1F3B562A" w14:textId="77777777" w:rsidR="00725637" w:rsidRDefault="00725637">
      <w:pPr>
        <w:pStyle w:val="a7"/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</w:rPr>
      </w:pPr>
    </w:p>
    <w:tbl>
      <w:tblPr>
        <w:tblStyle w:val="a6"/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394"/>
        <w:gridCol w:w="1985"/>
        <w:gridCol w:w="1984"/>
        <w:gridCol w:w="2411"/>
      </w:tblGrid>
      <w:tr w:rsidR="00725637" w14:paraId="1C06123C" w14:textId="77777777">
        <w:trPr>
          <w:trHeight w:val="439"/>
        </w:trPr>
        <w:tc>
          <w:tcPr>
            <w:tcW w:w="4394" w:type="dxa"/>
          </w:tcPr>
          <w:p w14:paraId="42655E3A" w14:textId="77777777" w:rsidR="00725637" w:rsidRDefault="00C75FB8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Название </w:t>
            </w:r>
          </w:p>
          <w:p w14:paraId="45DCB029" w14:textId="77777777" w:rsidR="00725637" w:rsidRDefault="00C75FB8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светильника</w:t>
            </w:r>
          </w:p>
        </w:tc>
        <w:tc>
          <w:tcPr>
            <w:tcW w:w="1985" w:type="dxa"/>
          </w:tcPr>
          <w:p w14:paraId="3E5EED9C" w14:textId="77777777" w:rsidR="00725637" w:rsidRDefault="00C75FB8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Цоколь</w:t>
            </w:r>
          </w:p>
        </w:tc>
        <w:tc>
          <w:tcPr>
            <w:tcW w:w="1984" w:type="dxa"/>
          </w:tcPr>
          <w:p w14:paraId="5ACE55E8" w14:textId="77777777" w:rsidR="00725637" w:rsidRDefault="00C75FB8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ламп</w:t>
            </w:r>
          </w:p>
        </w:tc>
        <w:tc>
          <w:tcPr>
            <w:tcW w:w="2411" w:type="dxa"/>
          </w:tcPr>
          <w:p w14:paraId="38C29620" w14:textId="77777777" w:rsidR="00725637" w:rsidRDefault="00C75FB8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Мощность лампы, Вт не более</w:t>
            </w:r>
          </w:p>
        </w:tc>
      </w:tr>
      <w:tr w:rsidR="00725637" w14:paraId="171811B2" w14:textId="77777777">
        <w:trPr>
          <w:trHeight w:val="147"/>
        </w:trPr>
        <w:tc>
          <w:tcPr>
            <w:tcW w:w="4394" w:type="dxa"/>
          </w:tcPr>
          <w:p w14:paraId="2FF63BA6" w14:textId="77777777" w:rsidR="00725637" w:rsidRDefault="00C75FB8">
            <w:pPr>
              <w:pStyle w:val="a7"/>
              <w:numPr>
                <w:ilvl w:val="0"/>
                <w:numId w:val="7"/>
              </w:numPr>
              <w:tabs>
                <w:tab w:val="left" w:pos="0"/>
                <w:tab w:val="left" w:pos="142"/>
                <w:tab w:val="left" w:pos="318"/>
                <w:tab w:val="left" w:pos="602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НТУ 06-25-01(-02)</w:t>
            </w:r>
          </w:p>
        </w:tc>
        <w:tc>
          <w:tcPr>
            <w:tcW w:w="1985" w:type="dxa"/>
            <w:vMerge w:val="restart"/>
            <w:vAlign w:val="center"/>
          </w:tcPr>
          <w:p w14:paraId="145B1D75" w14:textId="77777777" w:rsidR="00725637" w:rsidRDefault="00C75FB8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Е27</w:t>
            </w:r>
          </w:p>
        </w:tc>
        <w:tc>
          <w:tcPr>
            <w:tcW w:w="1984" w:type="dxa"/>
          </w:tcPr>
          <w:p w14:paraId="0685D64B" w14:textId="77777777" w:rsidR="00725637" w:rsidRDefault="00C75FB8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1" w:type="dxa"/>
          </w:tcPr>
          <w:p w14:paraId="577AA4FB" w14:textId="77777777" w:rsidR="00725637" w:rsidRDefault="00C75FB8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725637" w14:paraId="1657D43C" w14:textId="77777777">
        <w:trPr>
          <w:trHeight w:val="147"/>
        </w:trPr>
        <w:tc>
          <w:tcPr>
            <w:tcW w:w="4394" w:type="dxa"/>
          </w:tcPr>
          <w:p w14:paraId="116B8B58" w14:textId="77777777" w:rsidR="00725637" w:rsidRDefault="00C75FB8">
            <w:pPr>
              <w:pStyle w:val="a7"/>
              <w:numPr>
                <w:ilvl w:val="0"/>
                <w:numId w:val="7"/>
              </w:numPr>
              <w:tabs>
                <w:tab w:val="left" w:pos="0"/>
                <w:tab w:val="left" w:pos="142"/>
                <w:tab w:val="left" w:pos="318"/>
                <w:tab w:val="left" w:pos="602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НТУ 06-40-01(-02)</w:t>
            </w:r>
          </w:p>
        </w:tc>
        <w:tc>
          <w:tcPr>
            <w:tcW w:w="1985" w:type="dxa"/>
            <w:vMerge/>
          </w:tcPr>
          <w:p w14:paraId="65CD72DA" w14:textId="77777777" w:rsidR="00725637" w:rsidRDefault="00725637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15BC04C4" w14:textId="77777777" w:rsidR="00725637" w:rsidRDefault="00C75FB8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1" w:type="dxa"/>
          </w:tcPr>
          <w:p w14:paraId="690F986F" w14:textId="77777777" w:rsidR="00725637" w:rsidRDefault="00C75FB8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725637" w14:paraId="1E6073D9" w14:textId="77777777">
        <w:trPr>
          <w:trHeight w:val="147"/>
        </w:trPr>
        <w:tc>
          <w:tcPr>
            <w:tcW w:w="4394" w:type="dxa"/>
          </w:tcPr>
          <w:p w14:paraId="4275C994" w14:textId="77777777" w:rsidR="00725637" w:rsidRDefault="00C75FB8">
            <w:pPr>
              <w:pStyle w:val="a7"/>
              <w:numPr>
                <w:ilvl w:val="0"/>
                <w:numId w:val="7"/>
              </w:numPr>
              <w:tabs>
                <w:tab w:val="left" w:pos="0"/>
                <w:tab w:val="left" w:pos="142"/>
                <w:tab w:val="left" w:pos="318"/>
                <w:tab w:val="left" w:pos="602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НТУ 06-60-01(-02)</w:t>
            </w:r>
          </w:p>
        </w:tc>
        <w:tc>
          <w:tcPr>
            <w:tcW w:w="1985" w:type="dxa"/>
            <w:vMerge/>
          </w:tcPr>
          <w:p w14:paraId="3BC30D0E" w14:textId="77777777" w:rsidR="00725637" w:rsidRDefault="00725637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44D8A734" w14:textId="77777777" w:rsidR="00725637" w:rsidRDefault="00C75FB8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1" w:type="dxa"/>
          </w:tcPr>
          <w:p w14:paraId="46935CEB" w14:textId="77777777" w:rsidR="00725637" w:rsidRDefault="00C75FB8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725637" w14:paraId="4F68DCD7" w14:textId="77777777">
        <w:trPr>
          <w:trHeight w:val="147"/>
        </w:trPr>
        <w:tc>
          <w:tcPr>
            <w:tcW w:w="4394" w:type="dxa"/>
          </w:tcPr>
          <w:p w14:paraId="75490274" w14:textId="77777777" w:rsidR="00725637" w:rsidRDefault="00C75FB8">
            <w:pPr>
              <w:pStyle w:val="a7"/>
              <w:numPr>
                <w:ilvl w:val="0"/>
                <w:numId w:val="7"/>
              </w:numPr>
              <w:tabs>
                <w:tab w:val="left" w:pos="0"/>
                <w:tab w:val="left" w:pos="142"/>
                <w:tab w:val="left" w:pos="318"/>
                <w:tab w:val="left" w:pos="602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НТУ 06-75-01(-02)</w:t>
            </w:r>
          </w:p>
        </w:tc>
        <w:tc>
          <w:tcPr>
            <w:tcW w:w="1985" w:type="dxa"/>
            <w:vMerge/>
          </w:tcPr>
          <w:p w14:paraId="0CF005F1" w14:textId="77777777" w:rsidR="00725637" w:rsidRDefault="00725637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6F20B44E" w14:textId="77777777" w:rsidR="00725637" w:rsidRDefault="00C75FB8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1" w:type="dxa"/>
          </w:tcPr>
          <w:p w14:paraId="54B218A9" w14:textId="77777777" w:rsidR="00725637" w:rsidRDefault="00C75FB8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</w:tr>
      <w:tr w:rsidR="00725637" w14:paraId="47DAF808" w14:textId="77777777">
        <w:trPr>
          <w:trHeight w:val="147"/>
        </w:trPr>
        <w:tc>
          <w:tcPr>
            <w:tcW w:w="4394" w:type="dxa"/>
          </w:tcPr>
          <w:p w14:paraId="04ED0EF5" w14:textId="77777777" w:rsidR="00725637" w:rsidRDefault="00C75FB8">
            <w:pPr>
              <w:pStyle w:val="a7"/>
              <w:numPr>
                <w:ilvl w:val="0"/>
                <w:numId w:val="7"/>
              </w:numPr>
              <w:tabs>
                <w:tab w:val="left" w:pos="0"/>
                <w:tab w:val="left" w:pos="142"/>
                <w:tab w:val="left" w:pos="318"/>
                <w:tab w:val="left" w:pos="602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НТУ 06-100-01(-02)</w:t>
            </w:r>
          </w:p>
        </w:tc>
        <w:tc>
          <w:tcPr>
            <w:tcW w:w="1985" w:type="dxa"/>
            <w:vMerge/>
          </w:tcPr>
          <w:p w14:paraId="1563813B" w14:textId="77777777" w:rsidR="00725637" w:rsidRDefault="00725637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25617F10" w14:textId="77777777" w:rsidR="00725637" w:rsidRDefault="00C75FB8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1" w:type="dxa"/>
          </w:tcPr>
          <w:p w14:paraId="28545F5B" w14:textId="77777777" w:rsidR="00725637" w:rsidRDefault="00C75FB8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725637" w14:paraId="596A53C2" w14:textId="77777777">
        <w:trPr>
          <w:trHeight w:val="147"/>
        </w:trPr>
        <w:tc>
          <w:tcPr>
            <w:tcW w:w="4394" w:type="dxa"/>
          </w:tcPr>
          <w:p w14:paraId="366A19CF" w14:textId="77777777" w:rsidR="00725637" w:rsidRDefault="00C75FB8">
            <w:pPr>
              <w:pStyle w:val="a7"/>
              <w:numPr>
                <w:ilvl w:val="0"/>
                <w:numId w:val="7"/>
              </w:numPr>
              <w:tabs>
                <w:tab w:val="left" w:pos="0"/>
                <w:tab w:val="left" w:pos="142"/>
                <w:tab w:val="left" w:pos="318"/>
                <w:tab w:val="left" w:pos="602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НТУ 06-150-01(-02)</w:t>
            </w:r>
          </w:p>
        </w:tc>
        <w:tc>
          <w:tcPr>
            <w:tcW w:w="1985" w:type="dxa"/>
            <w:vMerge/>
          </w:tcPr>
          <w:p w14:paraId="1F6CD7F1" w14:textId="77777777" w:rsidR="00725637" w:rsidRDefault="00725637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2DA505CE" w14:textId="77777777" w:rsidR="00725637" w:rsidRDefault="00C75FB8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1" w:type="dxa"/>
          </w:tcPr>
          <w:p w14:paraId="2EDC6DBA" w14:textId="77777777" w:rsidR="00725637" w:rsidRDefault="00C75FB8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</w:tr>
      <w:tr w:rsidR="00725637" w14:paraId="7CDE1086" w14:textId="77777777">
        <w:trPr>
          <w:trHeight w:val="147"/>
        </w:trPr>
        <w:tc>
          <w:tcPr>
            <w:tcW w:w="4394" w:type="dxa"/>
          </w:tcPr>
          <w:p w14:paraId="5F1C157D" w14:textId="77777777" w:rsidR="00725637" w:rsidRDefault="00C75FB8">
            <w:pPr>
              <w:pStyle w:val="a7"/>
              <w:numPr>
                <w:ilvl w:val="0"/>
                <w:numId w:val="7"/>
              </w:numPr>
              <w:tabs>
                <w:tab w:val="left" w:pos="0"/>
                <w:tab w:val="left" w:pos="142"/>
                <w:tab w:val="left" w:pos="318"/>
                <w:tab w:val="left" w:pos="602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НТУ 06-200-01(-02)</w:t>
            </w:r>
          </w:p>
        </w:tc>
        <w:tc>
          <w:tcPr>
            <w:tcW w:w="1985" w:type="dxa"/>
            <w:vMerge/>
          </w:tcPr>
          <w:p w14:paraId="53713859" w14:textId="77777777" w:rsidR="00725637" w:rsidRDefault="00725637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398B834D" w14:textId="77777777" w:rsidR="00725637" w:rsidRDefault="00C75FB8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1" w:type="dxa"/>
          </w:tcPr>
          <w:p w14:paraId="3838FA10" w14:textId="77777777" w:rsidR="00725637" w:rsidRDefault="00C75FB8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</w:tr>
      <w:tr w:rsidR="00725637" w14:paraId="25FFBF42" w14:textId="77777777">
        <w:trPr>
          <w:trHeight w:val="147"/>
        </w:trPr>
        <w:tc>
          <w:tcPr>
            <w:tcW w:w="4394" w:type="dxa"/>
          </w:tcPr>
          <w:p w14:paraId="6E2CE747" w14:textId="77777777" w:rsidR="00725637" w:rsidRDefault="00C75FB8">
            <w:pPr>
              <w:pStyle w:val="a7"/>
              <w:numPr>
                <w:ilvl w:val="0"/>
                <w:numId w:val="7"/>
              </w:numPr>
              <w:tabs>
                <w:tab w:val="left" w:pos="0"/>
                <w:tab w:val="left" w:pos="142"/>
                <w:tab w:val="left" w:pos="318"/>
                <w:tab w:val="left" w:pos="602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НТУ 06-2х25-01(-02)</w:t>
            </w:r>
          </w:p>
        </w:tc>
        <w:tc>
          <w:tcPr>
            <w:tcW w:w="1985" w:type="dxa"/>
            <w:vMerge/>
          </w:tcPr>
          <w:p w14:paraId="4BB17FB6" w14:textId="77777777" w:rsidR="00725637" w:rsidRDefault="00725637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737D38C3" w14:textId="77777777" w:rsidR="00725637" w:rsidRDefault="00C75FB8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1" w:type="dxa"/>
          </w:tcPr>
          <w:p w14:paraId="25F79444" w14:textId="77777777" w:rsidR="00725637" w:rsidRDefault="00C75FB8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725637" w14:paraId="62D8EEC6" w14:textId="77777777">
        <w:trPr>
          <w:trHeight w:val="147"/>
        </w:trPr>
        <w:tc>
          <w:tcPr>
            <w:tcW w:w="4394" w:type="dxa"/>
          </w:tcPr>
          <w:p w14:paraId="5F59168C" w14:textId="77777777" w:rsidR="00725637" w:rsidRDefault="00C75FB8">
            <w:pPr>
              <w:pStyle w:val="a7"/>
              <w:numPr>
                <w:ilvl w:val="0"/>
                <w:numId w:val="7"/>
              </w:numPr>
              <w:tabs>
                <w:tab w:val="left" w:pos="0"/>
                <w:tab w:val="left" w:pos="142"/>
                <w:tab w:val="left" w:pos="318"/>
                <w:tab w:val="left" w:pos="602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НТУ 06-2х40-01(-02)</w:t>
            </w:r>
          </w:p>
        </w:tc>
        <w:tc>
          <w:tcPr>
            <w:tcW w:w="1985" w:type="dxa"/>
            <w:vMerge/>
          </w:tcPr>
          <w:p w14:paraId="77C2F550" w14:textId="77777777" w:rsidR="00725637" w:rsidRDefault="00725637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0D49F2F4" w14:textId="77777777" w:rsidR="00725637" w:rsidRDefault="00C75FB8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1" w:type="dxa"/>
          </w:tcPr>
          <w:p w14:paraId="68FA3BE7" w14:textId="77777777" w:rsidR="00725637" w:rsidRDefault="00C75FB8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725637" w14:paraId="063A0599" w14:textId="77777777">
        <w:trPr>
          <w:trHeight w:val="147"/>
        </w:trPr>
        <w:tc>
          <w:tcPr>
            <w:tcW w:w="4394" w:type="dxa"/>
          </w:tcPr>
          <w:p w14:paraId="374D0450" w14:textId="77777777" w:rsidR="00725637" w:rsidRDefault="00C75FB8">
            <w:pPr>
              <w:pStyle w:val="a7"/>
              <w:numPr>
                <w:ilvl w:val="0"/>
                <w:numId w:val="7"/>
              </w:numPr>
              <w:tabs>
                <w:tab w:val="left" w:pos="0"/>
                <w:tab w:val="left" w:pos="142"/>
                <w:tab w:val="left" w:pos="318"/>
                <w:tab w:val="left" w:pos="602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НТУ 06-2х60-01(-02)</w:t>
            </w:r>
          </w:p>
        </w:tc>
        <w:tc>
          <w:tcPr>
            <w:tcW w:w="1985" w:type="dxa"/>
            <w:vMerge/>
          </w:tcPr>
          <w:p w14:paraId="20AB377F" w14:textId="77777777" w:rsidR="00725637" w:rsidRDefault="00725637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637CD315" w14:textId="77777777" w:rsidR="00725637" w:rsidRDefault="00C75FB8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1" w:type="dxa"/>
          </w:tcPr>
          <w:p w14:paraId="46BAC590" w14:textId="77777777" w:rsidR="00725637" w:rsidRDefault="00C75FB8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725637" w14:paraId="4C90B3F5" w14:textId="77777777">
        <w:trPr>
          <w:trHeight w:val="147"/>
        </w:trPr>
        <w:tc>
          <w:tcPr>
            <w:tcW w:w="4394" w:type="dxa"/>
          </w:tcPr>
          <w:p w14:paraId="7AF581B7" w14:textId="77777777" w:rsidR="00725637" w:rsidRDefault="00C75FB8">
            <w:pPr>
              <w:pStyle w:val="a7"/>
              <w:numPr>
                <w:ilvl w:val="0"/>
                <w:numId w:val="7"/>
              </w:numPr>
              <w:tabs>
                <w:tab w:val="left" w:pos="0"/>
                <w:tab w:val="left" w:pos="142"/>
                <w:tab w:val="left" w:pos="318"/>
                <w:tab w:val="left" w:pos="602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НТУ 06-2х75-01(-02)</w:t>
            </w:r>
          </w:p>
        </w:tc>
        <w:tc>
          <w:tcPr>
            <w:tcW w:w="1985" w:type="dxa"/>
            <w:vMerge/>
          </w:tcPr>
          <w:p w14:paraId="377E4018" w14:textId="77777777" w:rsidR="00725637" w:rsidRDefault="00725637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016DA0E1" w14:textId="77777777" w:rsidR="00725637" w:rsidRDefault="00C75FB8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1" w:type="dxa"/>
          </w:tcPr>
          <w:p w14:paraId="65C18824" w14:textId="77777777" w:rsidR="00725637" w:rsidRDefault="00C75FB8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</w:tr>
      <w:tr w:rsidR="00725637" w14:paraId="443741BE" w14:textId="77777777">
        <w:trPr>
          <w:trHeight w:val="147"/>
        </w:trPr>
        <w:tc>
          <w:tcPr>
            <w:tcW w:w="4394" w:type="dxa"/>
          </w:tcPr>
          <w:p w14:paraId="66548C01" w14:textId="77777777" w:rsidR="00725637" w:rsidRDefault="00C75FB8">
            <w:pPr>
              <w:pStyle w:val="a7"/>
              <w:numPr>
                <w:ilvl w:val="0"/>
                <w:numId w:val="7"/>
              </w:numPr>
              <w:tabs>
                <w:tab w:val="left" w:pos="0"/>
                <w:tab w:val="left" w:pos="142"/>
                <w:tab w:val="left" w:pos="318"/>
                <w:tab w:val="left" w:pos="602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НТУ 06-2х100-01(-02)</w:t>
            </w:r>
          </w:p>
        </w:tc>
        <w:tc>
          <w:tcPr>
            <w:tcW w:w="1985" w:type="dxa"/>
            <w:vMerge/>
          </w:tcPr>
          <w:p w14:paraId="548BDF93" w14:textId="77777777" w:rsidR="00725637" w:rsidRDefault="00725637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150CE2BF" w14:textId="77777777" w:rsidR="00725637" w:rsidRDefault="00C75FB8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1" w:type="dxa"/>
          </w:tcPr>
          <w:p w14:paraId="2A6372C9" w14:textId="77777777" w:rsidR="00725637" w:rsidRDefault="00C75FB8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725637" w14:paraId="3E3A45C6" w14:textId="77777777">
        <w:trPr>
          <w:trHeight w:val="147"/>
        </w:trPr>
        <w:tc>
          <w:tcPr>
            <w:tcW w:w="4394" w:type="dxa"/>
          </w:tcPr>
          <w:p w14:paraId="16E1DCC2" w14:textId="77777777" w:rsidR="00725637" w:rsidRDefault="00C75FB8">
            <w:pPr>
              <w:pStyle w:val="a7"/>
              <w:numPr>
                <w:ilvl w:val="0"/>
                <w:numId w:val="7"/>
              </w:numPr>
              <w:tabs>
                <w:tab w:val="left" w:pos="0"/>
                <w:tab w:val="left" w:pos="142"/>
                <w:tab w:val="left" w:pos="318"/>
                <w:tab w:val="left" w:pos="602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НТУ 06-2х150-01(-02)</w:t>
            </w:r>
          </w:p>
        </w:tc>
        <w:tc>
          <w:tcPr>
            <w:tcW w:w="1985" w:type="dxa"/>
            <w:vMerge/>
          </w:tcPr>
          <w:p w14:paraId="71DEC3EF" w14:textId="77777777" w:rsidR="00725637" w:rsidRDefault="00725637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0A0F9047" w14:textId="77777777" w:rsidR="00725637" w:rsidRDefault="00C75FB8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1" w:type="dxa"/>
          </w:tcPr>
          <w:p w14:paraId="121EAF5D" w14:textId="77777777" w:rsidR="00725637" w:rsidRDefault="00C75FB8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</w:tr>
    </w:tbl>
    <w:p w14:paraId="5C937F3D" w14:textId="77777777" w:rsidR="00725637" w:rsidRDefault="00C75FB8">
      <w:pPr>
        <w:tabs>
          <w:tab w:val="left" w:pos="0"/>
          <w:tab w:val="left" w:pos="142"/>
          <w:tab w:val="left" w:pos="284"/>
        </w:tabs>
        <w:spacing w:after="0"/>
        <w:ind w:left="720" w:hanging="1004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Внимание! Запрещается использование ламп с большей мощностью, чем указанной в маркировке.</w:t>
      </w:r>
    </w:p>
    <w:p w14:paraId="21853DD9" w14:textId="77777777" w:rsidR="00725637" w:rsidRDefault="00725637">
      <w:pPr>
        <w:tabs>
          <w:tab w:val="left" w:pos="0"/>
          <w:tab w:val="left" w:pos="142"/>
          <w:tab w:val="left" w:pos="284"/>
        </w:tabs>
        <w:spacing w:after="0"/>
        <w:ind w:left="720" w:hanging="1004"/>
        <w:contextualSpacing/>
        <w:jc w:val="both"/>
        <w:rPr>
          <w:rFonts w:ascii="Times New Roman" w:hAnsi="Times New Roman" w:cs="Times New Roman"/>
          <w:b/>
        </w:rPr>
      </w:pPr>
    </w:p>
    <w:p w14:paraId="0FA27CE2" w14:textId="77777777" w:rsidR="00725637" w:rsidRDefault="00C75FB8">
      <w:pPr>
        <w:pStyle w:val="a7"/>
        <w:numPr>
          <w:ilvl w:val="0"/>
          <w:numId w:val="5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Комплектность</w:t>
      </w:r>
    </w:p>
    <w:p w14:paraId="679DB5C7" w14:textId="77777777" w:rsidR="00725637" w:rsidRDefault="00C75FB8">
      <w:pPr>
        <w:pStyle w:val="a7"/>
        <w:numPr>
          <w:ilvl w:val="0"/>
          <w:numId w:val="8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светильник;</w:t>
      </w:r>
    </w:p>
    <w:p w14:paraId="28537EAB" w14:textId="77777777" w:rsidR="00725637" w:rsidRDefault="00C75FB8">
      <w:pPr>
        <w:pStyle w:val="a7"/>
        <w:numPr>
          <w:ilvl w:val="0"/>
          <w:numId w:val="8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паспорт;</w:t>
      </w:r>
    </w:p>
    <w:p w14:paraId="262F24C3" w14:textId="77777777" w:rsidR="00725637" w:rsidRDefault="00C75FB8">
      <w:pPr>
        <w:pStyle w:val="a7"/>
        <w:numPr>
          <w:ilvl w:val="0"/>
          <w:numId w:val="8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упаковка</w:t>
      </w:r>
    </w:p>
    <w:p w14:paraId="79A220FB" w14:textId="77777777" w:rsidR="00725637" w:rsidRDefault="00725637">
      <w:pPr>
        <w:pStyle w:val="a7"/>
        <w:tabs>
          <w:tab w:val="left" w:pos="0"/>
          <w:tab w:val="left" w:pos="142"/>
          <w:tab w:val="left" w:pos="284"/>
        </w:tabs>
        <w:spacing w:after="0"/>
        <w:ind w:left="862"/>
        <w:jc w:val="both"/>
        <w:rPr>
          <w:rFonts w:ascii="Times New Roman" w:hAnsi="Times New Roman" w:cs="Times New Roman"/>
        </w:rPr>
      </w:pPr>
    </w:p>
    <w:p w14:paraId="5BD83CB6" w14:textId="77777777" w:rsidR="00725637" w:rsidRDefault="00C75FB8">
      <w:pPr>
        <w:pStyle w:val="a7"/>
        <w:numPr>
          <w:ilvl w:val="0"/>
          <w:numId w:val="9"/>
        </w:numPr>
        <w:tabs>
          <w:tab w:val="left" w:pos="0"/>
          <w:tab w:val="left" w:pos="142"/>
          <w:tab w:val="left" w:pos="284"/>
          <w:tab w:val="left" w:pos="709"/>
        </w:tabs>
        <w:suppressAutoHyphens/>
        <w:spacing w:after="0" w:line="276" w:lineRule="atLeast"/>
        <w:ind w:hanging="1004"/>
        <w:contextualSpacing w:val="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Требования безопасности</w:t>
      </w:r>
    </w:p>
    <w:p w14:paraId="119DF1F4" w14:textId="77777777" w:rsidR="00725637" w:rsidRDefault="00C75FB8">
      <w:pPr>
        <w:pStyle w:val="a7"/>
        <w:numPr>
          <w:ilvl w:val="0"/>
          <w:numId w:val="10"/>
        </w:numPr>
        <w:tabs>
          <w:tab w:val="left" w:pos="-426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Эксплуатация светильников согласно «Правилам технической эксплуатации электроустановок потребителей», утв. Приказом Минэнерго РФ от 13.01.2003г. №6.</w:t>
      </w:r>
    </w:p>
    <w:p w14:paraId="7357DD54" w14:textId="77777777" w:rsidR="00725637" w:rsidRDefault="00C75FB8">
      <w:pPr>
        <w:pStyle w:val="a7"/>
        <w:numPr>
          <w:ilvl w:val="0"/>
          <w:numId w:val="10"/>
        </w:numPr>
        <w:tabs>
          <w:tab w:val="left" w:pos="-426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Монтаж, демонтаж и подключение светильника производить только специалистом электромонтажником при отключенной сети питания.</w:t>
      </w:r>
    </w:p>
    <w:p w14:paraId="0CD2C87E" w14:textId="77777777" w:rsidR="00725637" w:rsidRDefault="00C75FB8">
      <w:pPr>
        <w:pStyle w:val="a7"/>
        <w:numPr>
          <w:ilvl w:val="0"/>
          <w:numId w:val="10"/>
        </w:numPr>
        <w:tabs>
          <w:tab w:val="left" w:pos="-120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Присоединение к поврежденной электропроводке ЗАПРЕЩЕНО!</w:t>
      </w:r>
    </w:p>
    <w:p w14:paraId="0D624FAF" w14:textId="77777777" w:rsidR="00725637" w:rsidRDefault="00C75FB8">
      <w:pPr>
        <w:pStyle w:val="a7"/>
        <w:numPr>
          <w:ilvl w:val="0"/>
          <w:numId w:val="10"/>
        </w:numPr>
        <w:tabs>
          <w:tab w:val="left" w:pos="-120"/>
          <w:tab w:val="left" w:pos="284"/>
          <w:tab w:val="left" w:pos="720"/>
        </w:tabs>
        <w:suppressAutoHyphens/>
        <w:spacing w:after="0" w:line="276" w:lineRule="atLeast"/>
        <w:ind w:hanging="72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Замену ламп производить ТОЛЬКО при отключенной сети питания.</w:t>
      </w:r>
    </w:p>
    <w:p w14:paraId="0F97B21C" w14:textId="77777777" w:rsidR="00725637" w:rsidRDefault="00C75FB8">
      <w:pPr>
        <w:pStyle w:val="a7"/>
        <w:numPr>
          <w:ilvl w:val="0"/>
          <w:numId w:val="10"/>
        </w:numPr>
        <w:tabs>
          <w:tab w:val="left" w:pos="-284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ВНИМАНИЕ! Светильники с дефектами корпуса, стекла и др. составных частей эксплуатировать недопустимо.</w:t>
      </w:r>
    </w:p>
    <w:p w14:paraId="4998A53A" w14:textId="77777777" w:rsidR="00725637" w:rsidRDefault="00C75FB8">
      <w:pPr>
        <w:pStyle w:val="a7"/>
        <w:numPr>
          <w:ilvl w:val="0"/>
          <w:numId w:val="10"/>
        </w:numPr>
        <w:tabs>
          <w:tab w:val="left" w:pos="-284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Устанавливать светильники вдали от химически активной среды, горючих и легко воспламеняемых предметов.</w:t>
      </w:r>
    </w:p>
    <w:p w14:paraId="00077FBC" w14:textId="77777777" w:rsidR="00725637" w:rsidRDefault="00C75FB8">
      <w:pPr>
        <w:pStyle w:val="a7"/>
        <w:numPr>
          <w:ilvl w:val="0"/>
          <w:numId w:val="11"/>
        </w:numPr>
        <w:tabs>
          <w:tab w:val="left" w:pos="0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Инструкция по монтажу и подготовка к работе</w:t>
      </w:r>
    </w:p>
    <w:p w14:paraId="3ABC04B9" w14:textId="77777777" w:rsidR="00725637" w:rsidRDefault="00C75FB8">
      <w:pPr>
        <w:pStyle w:val="a7"/>
        <w:numPr>
          <w:ilvl w:val="0"/>
          <w:numId w:val="12"/>
        </w:numPr>
        <w:tabs>
          <w:tab w:val="left" w:pos="0"/>
          <w:tab w:val="left" w:pos="284"/>
        </w:tabs>
        <w:spacing w:after="0"/>
        <w:ind w:left="-284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Перед монтажом светильника сетевые провода должны быть проложены внутри вертикальной опоры или кронштейна.</w:t>
      </w:r>
    </w:p>
    <w:p w14:paraId="5A0DF43D" w14:textId="77777777" w:rsidR="00725637" w:rsidRDefault="00C75FB8">
      <w:pPr>
        <w:pStyle w:val="a7"/>
        <w:numPr>
          <w:ilvl w:val="0"/>
          <w:numId w:val="12"/>
        </w:numPr>
        <w:tabs>
          <w:tab w:val="left" w:pos="0"/>
          <w:tab w:val="left" w:pos="284"/>
        </w:tabs>
        <w:spacing w:after="0"/>
        <w:ind w:left="-284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Отвернуть патрон, присоединить сетевые провода, установить патрон в </w:t>
      </w:r>
      <w:proofErr w:type="spellStart"/>
      <w:r>
        <w:rPr>
          <w:rFonts w:ascii="Times New Roman" w:hAnsi="Times New Roman" w:cs="Times New Roman"/>
        </w:rPr>
        <w:t>ламподержатель</w:t>
      </w:r>
      <w:proofErr w:type="spellEnd"/>
      <w:r>
        <w:rPr>
          <w:rFonts w:ascii="Times New Roman" w:hAnsi="Times New Roman" w:cs="Times New Roman"/>
        </w:rPr>
        <w:t xml:space="preserve"> и зафиксировать его двумя саморезами.</w:t>
      </w:r>
    </w:p>
    <w:p w14:paraId="645FB721" w14:textId="77777777" w:rsidR="00725637" w:rsidRDefault="00C75FB8">
      <w:pPr>
        <w:pStyle w:val="a7"/>
        <w:numPr>
          <w:ilvl w:val="0"/>
          <w:numId w:val="12"/>
        </w:numPr>
        <w:tabs>
          <w:tab w:val="left" w:pos="0"/>
          <w:tab w:val="left" w:pos="284"/>
        </w:tabs>
        <w:spacing w:after="0"/>
        <w:ind w:left="-284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Установить светильник на вертикальную опору. Светильник НТУ закрепить фиксирующими винтами, а НБУ – двумя саморезами.</w:t>
      </w:r>
    </w:p>
    <w:p w14:paraId="47014734" w14:textId="77777777" w:rsidR="00725637" w:rsidRDefault="00C75FB8">
      <w:pPr>
        <w:pStyle w:val="a7"/>
        <w:numPr>
          <w:ilvl w:val="0"/>
          <w:numId w:val="12"/>
        </w:numPr>
        <w:tabs>
          <w:tab w:val="left" w:pos="0"/>
          <w:tab w:val="left" w:pos="284"/>
        </w:tabs>
        <w:spacing w:after="0"/>
        <w:ind w:left="-284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Ввернуть лампочку.</w:t>
      </w:r>
    </w:p>
    <w:p w14:paraId="1715640B" w14:textId="77777777" w:rsidR="00725637" w:rsidRDefault="00C75FB8">
      <w:pPr>
        <w:pStyle w:val="a7"/>
        <w:numPr>
          <w:ilvl w:val="0"/>
          <w:numId w:val="12"/>
        </w:numPr>
        <w:tabs>
          <w:tab w:val="left" w:pos="0"/>
          <w:tab w:val="left" w:pos="284"/>
        </w:tabs>
        <w:spacing w:after="0"/>
        <w:ind w:left="-284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Установить рассеиватель. Включить светильник в сеть.</w:t>
      </w:r>
    </w:p>
    <w:p w14:paraId="2AABBEC8" w14:textId="77777777" w:rsidR="00725637" w:rsidRDefault="00C75FB8">
      <w:pPr>
        <w:pStyle w:val="a7"/>
        <w:numPr>
          <w:ilvl w:val="0"/>
          <w:numId w:val="13"/>
        </w:numPr>
        <w:tabs>
          <w:tab w:val="left" w:pos="0"/>
        </w:tabs>
        <w:spacing w:after="0"/>
        <w:ind w:left="142" w:hanging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Сведения об утилизации</w:t>
      </w:r>
    </w:p>
    <w:p w14:paraId="19C2CEC2" w14:textId="77777777" w:rsidR="00725637" w:rsidRDefault="00C75FB8">
      <w:pPr>
        <w:pStyle w:val="a7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Светильник не содержит дорогостоящих </w:t>
      </w:r>
      <w:proofErr w:type="gramStart"/>
      <w:r>
        <w:rPr>
          <w:rFonts w:ascii="Times New Roman" w:hAnsi="Times New Roman" w:cs="Times New Roman"/>
        </w:rPr>
        <w:t>и  токсичных</w:t>
      </w:r>
      <w:proofErr w:type="gramEnd"/>
      <w:r>
        <w:rPr>
          <w:rFonts w:ascii="Times New Roman" w:hAnsi="Times New Roman" w:cs="Times New Roman"/>
        </w:rPr>
        <w:t xml:space="preserve"> материалов и утилизируется обычным способом.</w:t>
      </w:r>
    </w:p>
    <w:p w14:paraId="6182A29F" w14:textId="77777777" w:rsidR="00725637" w:rsidRDefault="00C75FB8">
      <w:pPr>
        <w:pStyle w:val="a7"/>
        <w:numPr>
          <w:ilvl w:val="0"/>
          <w:numId w:val="13"/>
        </w:numPr>
        <w:tabs>
          <w:tab w:val="left" w:pos="0"/>
        </w:tabs>
        <w:spacing w:after="0"/>
        <w:ind w:left="-142" w:hanging="14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Хранение и транспортирование</w:t>
      </w:r>
    </w:p>
    <w:p w14:paraId="6BA585CD" w14:textId="77777777" w:rsidR="00725637" w:rsidRDefault="00C75FB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Условия транспортирования светильников в части воздействия механических факторов по ГОСТ 23216-7- </w:t>
      </w:r>
      <w:r>
        <w:rPr>
          <w:rFonts w:ascii="Times New Roman" w:hAnsi="Times New Roman" w:cs="Times New Roman"/>
          <w:b/>
          <w:i/>
        </w:rPr>
        <w:t xml:space="preserve">средние (С). </w:t>
      </w:r>
      <w:r>
        <w:rPr>
          <w:rFonts w:ascii="Times New Roman" w:hAnsi="Times New Roman" w:cs="Times New Roman"/>
        </w:rPr>
        <w:t>Перевозки воздушным, железнодорожным в сочетании их между собой, водным путём (кроме моря) совместно с автомобильными перевозками, с общим числом перегрузок не более четырёх.</w:t>
      </w:r>
    </w:p>
    <w:p w14:paraId="480AF3B9" w14:textId="77777777" w:rsidR="00725637" w:rsidRDefault="00C75FB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Условия хранения светильников в части воздействия климатических факторов по ГОСТ 15150-69 –</w:t>
      </w:r>
      <w:r>
        <w:rPr>
          <w:rFonts w:ascii="Times New Roman" w:hAnsi="Times New Roman" w:cs="Times New Roman"/>
          <w:b/>
          <w:i/>
        </w:rPr>
        <w:t>2.</w:t>
      </w:r>
      <w:r>
        <w:rPr>
          <w:rFonts w:ascii="Times New Roman" w:hAnsi="Times New Roman" w:cs="Times New Roman"/>
        </w:rPr>
        <w:t xml:space="preserve">Закрытые и другие помещения с естественной вентиляцией без искусственно регулируемых климатических условий, где колебания температуры и влажности воздуха существенно меньше, чем на открытом воздухе, расположенные макроклиматических районах </w:t>
      </w:r>
      <w:r>
        <w:rPr>
          <w:rFonts w:ascii="Times New Roman" w:hAnsi="Times New Roman" w:cs="Times New Roman"/>
          <w:lang w:val="en-US"/>
        </w:rPr>
        <w:t>c</w:t>
      </w:r>
      <w:r>
        <w:rPr>
          <w:rFonts w:ascii="Times New Roman" w:hAnsi="Times New Roman" w:cs="Times New Roman"/>
        </w:rPr>
        <w:t xml:space="preserve"> умеренным и холодным климатом. </w:t>
      </w:r>
    </w:p>
    <w:p w14:paraId="6734C98F" w14:textId="77777777" w:rsidR="00725637" w:rsidRDefault="00C75FB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Светильники в упаковке допускают хранение в течение не более 18 месяцев с даты выпуска.</w:t>
      </w:r>
    </w:p>
    <w:p w14:paraId="6F256C7B" w14:textId="77777777" w:rsidR="00725637" w:rsidRDefault="00C75FB8">
      <w:pPr>
        <w:pStyle w:val="a7"/>
        <w:numPr>
          <w:ilvl w:val="0"/>
          <w:numId w:val="13"/>
        </w:numPr>
        <w:tabs>
          <w:tab w:val="left" w:pos="-284"/>
          <w:tab w:val="left" w:pos="0"/>
          <w:tab w:val="left" w:pos="142"/>
        </w:tabs>
        <w:spacing w:after="0"/>
        <w:ind w:hanging="135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Гарантийные обязательства</w:t>
      </w:r>
    </w:p>
    <w:p w14:paraId="09BF9C5A" w14:textId="77777777" w:rsidR="00725637" w:rsidRDefault="00C75FB8">
      <w:pPr>
        <w:tabs>
          <w:tab w:val="left" w:pos="142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обнаружения неисправности светильника, до истечения гарантийного срока, следует обратиться по месту покупки светильника, либо непосредственно к предприятию-изготовителю. </w:t>
      </w:r>
    </w:p>
    <w:p w14:paraId="16DDF14E" w14:textId="77777777" w:rsidR="00725637" w:rsidRDefault="00C75FB8">
      <w:pPr>
        <w:tabs>
          <w:tab w:val="left" w:pos="142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Гарантийный срок эксплуатации: 18 месяцев со дня продажи покупателю, но не более 36 месяцев со дня выпуска предприятием-изготовителем. В случае если день продажи установить невозможно, этот срок исчисляется со дня изготовления товара.</w:t>
      </w:r>
    </w:p>
    <w:p w14:paraId="5B7EF12F" w14:textId="77777777" w:rsidR="00725637" w:rsidRDefault="00C75FB8">
      <w:pPr>
        <w:tabs>
          <w:tab w:val="left" w:pos="142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Предприятие-изготовитель не несет ответственности за дефекты и последствия, возникшие по вине потребителя в </w:t>
      </w:r>
      <w:proofErr w:type="gramStart"/>
      <w:r>
        <w:rPr>
          <w:rFonts w:ascii="Times New Roman" w:hAnsi="Times New Roman"/>
          <w:sz w:val="24"/>
          <w:szCs w:val="24"/>
        </w:rPr>
        <w:t>результате  несоблюдения</w:t>
      </w:r>
      <w:proofErr w:type="gramEnd"/>
      <w:r>
        <w:rPr>
          <w:rFonts w:ascii="Times New Roman" w:hAnsi="Times New Roman"/>
          <w:sz w:val="24"/>
          <w:szCs w:val="24"/>
        </w:rPr>
        <w:t xml:space="preserve"> требований данного руководства по эксплуатации.</w:t>
      </w:r>
    </w:p>
    <w:p w14:paraId="2FF78C97" w14:textId="77777777" w:rsidR="00725637" w:rsidRDefault="00C75FB8">
      <w:pPr>
        <w:tabs>
          <w:tab w:val="left" w:pos="142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гарантийному ремонту принимаются изделия, не подвергавшиеся разборке и конструктивным изменениям, не имеющие механических повреждений, при сохранении защитных наклеек и пломб предприятия – изготовителя.</w:t>
      </w:r>
    </w:p>
    <w:p w14:paraId="46D941A4" w14:textId="77777777" w:rsidR="00D22196" w:rsidRDefault="00D22196" w:rsidP="00D22196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Светильник декларирован.</w:t>
      </w:r>
    </w:p>
    <w:p w14:paraId="17B800AE" w14:textId="77777777" w:rsidR="00725637" w:rsidRDefault="00D22196" w:rsidP="00D22196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Декларация ЕАЭС </w:t>
      </w:r>
      <w:r>
        <w:rPr>
          <w:rFonts w:ascii="Times New Roman" w:hAnsi="Times New Roman" w:cs="Times New Roman"/>
          <w:i/>
          <w:lang w:val="en-US"/>
        </w:rPr>
        <w:t>N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  <w:lang w:val="en-US"/>
        </w:rPr>
        <w:t>RU</w:t>
      </w:r>
      <w:r>
        <w:rPr>
          <w:rFonts w:ascii="Times New Roman" w:hAnsi="Times New Roman" w:cs="Times New Roman"/>
          <w:i/>
        </w:rPr>
        <w:t xml:space="preserve"> Д-</w:t>
      </w:r>
      <w:r>
        <w:rPr>
          <w:rFonts w:ascii="Times New Roman" w:hAnsi="Times New Roman" w:cs="Times New Roman"/>
          <w:i/>
          <w:lang w:val="en-US"/>
        </w:rPr>
        <w:t>RU</w:t>
      </w:r>
      <w:r>
        <w:rPr>
          <w:rFonts w:ascii="Times New Roman" w:hAnsi="Times New Roman" w:cs="Times New Roman"/>
          <w:i/>
        </w:rPr>
        <w:t>.РА</w:t>
      </w:r>
      <w:proofErr w:type="gramStart"/>
      <w:r>
        <w:rPr>
          <w:rFonts w:ascii="Times New Roman" w:hAnsi="Times New Roman" w:cs="Times New Roman"/>
          <w:i/>
        </w:rPr>
        <w:t>01.В.</w:t>
      </w:r>
      <w:proofErr w:type="gramEnd"/>
      <w:r>
        <w:rPr>
          <w:rFonts w:ascii="Times New Roman" w:hAnsi="Times New Roman" w:cs="Times New Roman"/>
          <w:i/>
        </w:rPr>
        <w:t>52698/19, срок действия с 18.06.2019г  по  17.06.2024г</w:t>
      </w:r>
      <w:r w:rsidR="00C75FB8">
        <w:rPr>
          <w:rFonts w:ascii="Times New Roman" w:hAnsi="Times New Roman" w:cs="Times New Roman"/>
          <w:i/>
        </w:rPr>
        <w:t xml:space="preserve">. </w:t>
      </w:r>
    </w:p>
    <w:p w14:paraId="08FECD5C" w14:textId="77777777" w:rsidR="00725637" w:rsidRDefault="00D22196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Соответствует требованиям ТУ </w:t>
      </w:r>
      <w:r w:rsidRPr="00D22196">
        <w:rPr>
          <w:rFonts w:ascii="Times New Roman" w:hAnsi="Times New Roman" w:cs="Times New Roman"/>
        </w:rPr>
        <w:t>27</w:t>
      </w:r>
      <w:r>
        <w:rPr>
          <w:rFonts w:ascii="Times New Roman" w:hAnsi="Times New Roman" w:cs="Times New Roman"/>
        </w:rPr>
        <w:t>.40.39-056-00109636-2019</w:t>
      </w:r>
      <w:r w:rsidR="00C75FB8">
        <w:rPr>
          <w:rFonts w:ascii="Times New Roman" w:hAnsi="Times New Roman" w:cs="Times New Roman"/>
        </w:rPr>
        <w:t>, ТР ТС 004/2011.</w:t>
      </w:r>
    </w:p>
    <w:p w14:paraId="3218F41A" w14:textId="77777777" w:rsidR="00725637" w:rsidRDefault="00C75FB8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Признан годным к эксплуатации.</w:t>
      </w:r>
    </w:p>
    <w:p w14:paraId="02594D56" w14:textId="77777777" w:rsidR="00725637" w:rsidRDefault="00725637">
      <w:pPr>
        <w:pStyle w:val="a7"/>
        <w:tabs>
          <w:tab w:val="left" w:pos="142"/>
        </w:tabs>
        <w:spacing w:after="0"/>
        <w:ind w:left="-142" w:firstLine="142"/>
        <w:jc w:val="both"/>
        <w:rPr>
          <w:rFonts w:ascii="Times New Roman" w:hAnsi="Times New Roman" w:cs="Times New Roman"/>
        </w:rPr>
      </w:pPr>
    </w:p>
    <w:p w14:paraId="36F87F16" w14:textId="77777777" w:rsidR="00725637" w:rsidRDefault="00C75FB8">
      <w:pPr>
        <w:pStyle w:val="a7"/>
        <w:tabs>
          <w:tab w:val="left" w:pos="142"/>
        </w:tabs>
        <w:spacing w:after="0"/>
        <w:ind w:left="-142"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изготовления 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Штамп ОТК_______________________</w:t>
      </w:r>
    </w:p>
    <w:p w14:paraId="7630343A" w14:textId="77777777" w:rsidR="00725637" w:rsidRDefault="00725637">
      <w:pPr>
        <w:pStyle w:val="a7"/>
        <w:tabs>
          <w:tab w:val="left" w:pos="142"/>
        </w:tabs>
        <w:spacing w:after="0"/>
        <w:ind w:left="-142" w:firstLine="142"/>
        <w:jc w:val="both"/>
        <w:rPr>
          <w:rFonts w:ascii="Times New Roman" w:hAnsi="Times New Roman" w:cs="Times New Roman"/>
        </w:rPr>
      </w:pPr>
    </w:p>
    <w:p w14:paraId="32507F9F" w14:textId="77777777" w:rsidR="00725637" w:rsidRDefault="00C75FB8">
      <w:pPr>
        <w:pStyle w:val="a7"/>
        <w:tabs>
          <w:tab w:val="left" w:pos="142"/>
        </w:tabs>
        <w:spacing w:after="0"/>
        <w:ind w:left="-142"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Штамп магазина 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Подпись продавца___________________</w:t>
      </w:r>
    </w:p>
    <w:sectPr w:rsidR="00725637">
      <w:pgSz w:w="11906" w:h="16838"/>
      <w:pgMar w:top="426" w:right="849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922D30"/>
    <w:multiLevelType w:val="multilevel"/>
    <w:tmpl w:val="0E922D3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A1EB2"/>
    <w:multiLevelType w:val="multilevel"/>
    <w:tmpl w:val="0FAA1EB2"/>
    <w:lvl w:ilvl="0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A51EEA"/>
    <w:multiLevelType w:val="multilevel"/>
    <w:tmpl w:val="27A51EEA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  <w:rPr>
        <w:b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  <w:rPr>
        <w:b/>
      </w:r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AA5D47"/>
    <w:multiLevelType w:val="multilevel"/>
    <w:tmpl w:val="32AA5D4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2D0672"/>
    <w:multiLevelType w:val="multilevel"/>
    <w:tmpl w:val="372D067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795BCE"/>
    <w:multiLevelType w:val="multilevel"/>
    <w:tmpl w:val="3B795BCE"/>
    <w:lvl w:ilvl="0">
      <w:start w:val="1"/>
      <w:numFmt w:val="bullet"/>
      <w:lvlText w:val=""/>
      <w:lvlJc w:val="left"/>
      <w:pPr>
        <w:ind w:left="735" w:hanging="375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F424D6"/>
    <w:multiLevelType w:val="multilevel"/>
    <w:tmpl w:val="3FF424D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31379A"/>
    <w:multiLevelType w:val="multilevel"/>
    <w:tmpl w:val="413137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9C20CA"/>
    <w:multiLevelType w:val="multilevel"/>
    <w:tmpl w:val="429C20C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b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b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D370012"/>
    <w:multiLevelType w:val="multilevel"/>
    <w:tmpl w:val="4D3700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E55CDA"/>
    <w:multiLevelType w:val="multilevel"/>
    <w:tmpl w:val="65E55CDA"/>
    <w:lvl w:ilvl="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71BC13D9"/>
    <w:multiLevelType w:val="multilevel"/>
    <w:tmpl w:val="71BC13D9"/>
    <w:lvl w:ilvl="0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B342FC"/>
    <w:multiLevelType w:val="multilevel"/>
    <w:tmpl w:val="74B342F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11"/>
  </w:num>
  <w:num w:numId="5">
    <w:abstractNumId w:val="12"/>
  </w:num>
  <w:num w:numId="6">
    <w:abstractNumId w:val="4"/>
  </w:num>
  <w:num w:numId="7">
    <w:abstractNumId w:val="3"/>
  </w:num>
  <w:num w:numId="8">
    <w:abstractNumId w:val="10"/>
  </w:num>
  <w:num w:numId="9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6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5FC6"/>
    <w:rsid w:val="000079F2"/>
    <w:rsid w:val="0001317C"/>
    <w:rsid w:val="000214E2"/>
    <w:rsid w:val="00033902"/>
    <w:rsid w:val="000558E6"/>
    <w:rsid w:val="00065368"/>
    <w:rsid w:val="00075748"/>
    <w:rsid w:val="000B6311"/>
    <w:rsid w:val="000D3B56"/>
    <w:rsid w:val="000E1073"/>
    <w:rsid w:val="000F35EC"/>
    <w:rsid w:val="000F6ED8"/>
    <w:rsid w:val="00105E1B"/>
    <w:rsid w:val="001118B0"/>
    <w:rsid w:val="0014318F"/>
    <w:rsid w:val="00171905"/>
    <w:rsid w:val="0017416D"/>
    <w:rsid w:val="00187C88"/>
    <w:rsid w:val="001974DC"/>
    <w:rsid w:val="001A548A"/>
    <w:rsid w:val="001A592C"/>
    <w:rsid w:val="001B014D"/>
    <w:rsid w:val="001E50D3"/>
    <w:rsid w:val="001F7FC6"/>
    <w:rsid w:val="00216365"/>
    <w:rsid w:val="0022160A"/>
    <w:rsid w:val="00233107"/>
    <w:rsid w:val="00257543"/>
    <w:rsid w:val="00280FED"/>
    <w:rsid w:val="00284966"/>
    <w:rsid w:val="0029755B"/>
    <w:rsid w:val="002B6357"/>
    <w:rsid w:val="002E024A"/>
    <w:rsid w:val="002F0385"/>
    <w:rsid w:val="002F5773"/>
    <w:rsid w:val="00316A3E"/>
    <w:rsid w:val="00320F61"/>
    <w:rsid w:val="0034382B"/>
    <w:rsid w:val="003525CB"/>
    <w:rsid w:val="003548EF"/>
    <w:rsid w:val="00364B6A"/>
    <w:rsid w:val="00376370"/>
    <w:rsid w:val="0037780C"/>
    <w:rsid w:val="00382E9B"/>
    <w:rsid w:val="003A7AAE"/>
    <w:rsid w:val="003D1C4A"/>
    <w:rsid w:val="003E77CD"/>
    <w:rsid w:val="00421F2B"/>
    <w:rsid w:val="00437E7F"/>
    <w:rsid w:val="00473317"/>
    <w:rsid w:val="004752AB"/>
    <w:rsid w:val="00492633"/>
    <w:rsid w:val="00496BBA"/>
    <w:rsid w:val="004978CA"/>
    <w:rsid w:val="004A48D5"/>
    <w:rsid w:val="004B3C8F"/>
    <w:rsid w:val="004E0E1E"/>
    <w:rsid w:val="004F196B"/>
    <w:rsid w:val="004F29E0"/>
    <w:rsid w:val="004F67E6"/>
    <w:rsid w:val="0050011B"/>
    <w:rsid w:val="00507B91"/>
    <w:rsid w:val="005159A6"/>
    <w:rsid w:val="00547416"/>
    <w:rsid w:val="00561D5B"/>
    <w:rsid w:val="0059500F"/>
    <w:rsid w:val="00597AC7"/>
    <w:rsid w:val="005A0409"/>
    <w:rsid w:val="005D3956"/>
    <w:rsid w:val="005E0C9C"/>
    <w:rsid w:val="005F0FA2"/>
    <w:rsid w:val="005F1715"/>
    <w:rsid w:val="005F4CB3"/>
    <w:rsid w:val="005F5722"/>
    <w:rsid w:val="0062770A"/>
    <w:rsid w:val="00644DE6"/>
    <w:rsid w:val="00644E1D"/>
    <w:rsid w:val="006555FF"/>
    <w:rsid w:val="00655749"/>
    <w:rsid w:val="00661CE5"/>
    <w:rsid w:val="006877A9"/>
    <w:rsid w:val="006D1733"/>
    <w:rsid w:val="006F675F"/>
    <w:rsid w:val="006F6DE2"/>
    <w:rsid w:val="007028A2"/>
    <w:rsid w:val="00705FAB"/>
    <w:rsid w:val="00713606"/>
    <w:rsid w:val="0072282C"/>
    <w:rsid w:val="00725637"/>
    <w:rsid w:val="007327A9"/>
    <w:rsid w:val="007352BA"/>
    <w:rsid w:val="007622ED"/>
    <w:rsid w:val="00782065"/>
    <w:rsid w:val="007A19DD"/>
    <w:rsid w:val="007D6583"/>
    <w:rsid w:val="00802134"/>
    <w:rsid w:val="00824DE3"/>
    <w:rsid w:val="0082532D"/>
    <w:rsid w:val="00831D70"/>
    <w:rsid w:val="008374FF"/>
    <w:rsid w:val="00852072"/>
    <w:rsid w:val="0087515C"/>
    <w:rsid w:val="008846C7"/>
    <w:rsid w:val="00887B29"/>
    <w:rsid w:val="00894C3D"/>
    <w:rsid w:val="0089569F"/>
    <w:rsid w:val="008C7C0C"/>
    <w:rsid w:val="008D5EB4"/>
    <w:rsid w:val="008F326F"/>
    <w:rsid w:val="00937E9C"/>
    <w:rsid w:val="0095577F"/>
    <w:rsid w:val="009563F4"/>
    <w:rsid w:val="00971F93"/>
    <w:rsid w:val="00982C64"/>
    <w:rsid w:val="0098686F"/>
    <w:rsid w:val="00986D36"/>
    <w:rsid w:val="00987864"/>
    <w:rsid w:val="009A39B7"/>
    <w:rsid w:val="009D3356"/>
    <w:rsid w:val="009E54AD"/>
    <w:rsid w:val="00A07E3D"/>
    <w:rsid w:val="00A124E5"/>
    <w:rsid w:val="00A25147"/>
    <w:rsid w:val="00A74F8B"/>
    <w:rsid w:val="00A82CB5"/>
    <w:rsid w:val="00A91710"/>
    <w:rsid w:val="00AB558C"/>
    <w:rsid w:val="00AC3C6F"/>
    <w:rsid w:val="00AE3858"/>
    <w:rsid w:val="00B50795"/>
    <w:rsid w:val="00B60492"/>
    <w:rsid w:val="00B67748"/>
    <w:rsid w:val="00B871A9"/>
    <w:rsid w:val="00B923C4"/>
    <w:rsid w:val="00B93371"/>
    <w:rsid w:val="00C05EB1"/>
    <w:rsid w:val="00C2768C"/>
    <w:rsid w:val="00C6396E"/>
    <w:rsid w:val="00C705E6"/>
    <w:rsid w:val="00C75FB8"/>
    <w:rsid w:val="00C81965"/>
    <w:rsid w:val="00CA2985"/>
    <w:rsid w:val="00CA659D"/>
    <w:rsid w:val="00CB0825"/>
    <w:rsid w:val="00CC080F"/>
    <w:rsid w:val="00CD4D81"/>
    <w:rsid w:val="00CD76CC"/>
    <w:rsid w:val="00D15FC6"/>
    <w:rsid w:val="00D22196"/>
    <w:rsid w:val="00D238DE"/>
    <w:rsid w:val="00D56B8A"/>
    <w:rsid w:val="00D708A0"/>
    <w:rsid w:val="00D70C8F"/>
    <w:rsid w:val="00D7163D"/>
    <w:rsid w:val="00D92C26"/>
    <w:rsid w:val="00DA5C46"/>
    <w:rsid w:val="00DB388D"/>
    <w:rsid w:val="00DB72BB"/>
    <w:rsid w:val="00DC2928"/>
    <w:rsid w:val="00DC7612"/>
    <w:rsid w:val="00DE02CF"/>
    <w:rsid w:val="00DE3165"/>
    <w:rsid w:val="00DE54B7"/>
    <w:rsid w:val="00DE7A8F"/>
    <w:rsid w:val="00DF468D"/>
    <w:rsid w:val="00DF5B26"/>
    <w:rsid w:val="00E12733"/>
    <w:rsid w:val="00E16880"/>
    <w:rsid w:val="00E23133"/>
    <w:rsid w:val="00E55102"/>
    <w:rsid w:val="00EC2A1D"/>
    <w:rsid w:val="00EE6A87"/>
    <w:rsid w:val="00EF7F62"/>
    <w:rsid w:val="00F00BDF"/>
    <w:rsid w:val="00F22B1F"/>
    <w:rsid w:val="00F23CC3"/>
    <w:rsid w:val="00F26161"/>
    <w:rsid w:val="00F27084"/>
    <w:rsid w:val="00F503C5"/>
    <w:rsid w:val="00F54290"/>
    <w:rsid w:val="00F8381E"/>
    <w:rsid w:val="00FA5BD8"/>
    <w:rsid w:val="00FC7E50"/>
    <w:rsid w:val="26ED44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2B81543"/>
  <w15:docId w15:val="{F860DF2C-8B56-4BC5-9987-BCD4118D6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qFormat="1"/>
    <w:lsdException w:name="Block Text" w:semiHidden="1" w:unhideWhenUsed="1"/>
    <w:lsdException w:name="Hyperlink" w:semiHidden="1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 w:uiPriority="61" w:qFormat="1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qFormat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Hyperlink"/>
    <w:semiHidden/>
    <w:qFormat/>
    <w:rPr>
      <w:color w:val="0000FF"/>
      <w:u w:val="single"/>
    </w:rPr>
  </w:style>
  <w:style w:type="table" w:styleId="a6">
    <w:name w:val="Table Grid"/>
    <w:basedOn w:val="a1"/>
    <w:uiPriority w:val="5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paragraph" w:styleId="a7">
    <w:name w:val="List Paragraph"/>
    <w:basedOn w:val="a"/>
    <w:qFormat/>
    <w:pPr>
      <w:ind w:left="720"/>
      <w:contextualSpacing/>
    </w:pPr>
  </w:style>
  <w:style w:type="table" w:styleId="a8">
    <w:name w:val="Light List"/>
    <w:basedOn w:val="a1"/>
    <w:uiPriority w:val="61"/>
    <w:qFormat/>
    <w:pPr>
      <w:spacing w:after="0" w:line="240" w:lineRule="auto"/>
    </w:pPr>
    <w:rPr>
      <w:rFonts w:eastAsiaTheme="minorEastAsia"/>
    </w:rPr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30">
    <w:name w:val="Основной текст с отступом 3 Знак"/>
    <w:basedOn w:val="a0"/>
    <w:link w:val="3"/>
    <w:qFormat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9">
    <w:name w:val="Базовый"/>
    <w:qFormat/>
    <w:pPr>
      <w:tabs>
        <w:tab w:val="left" w:pos="709"/>
      </w:tabs>
      <w:suppressAutoHyphens/>
      <w:spacing w:after="200" w:line="276" w:lineRule="atLeast"/>
    </w:pPr>
    <w:rPr>
      <w:rFonts w:ascii="Calibri" w:eastAsia="Arial Unicode MS" w:hAnsi="Calibri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4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letech-penza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803</Words>
  <Characters>4583</Characters>
  <Application>Microsoft Office Word</Application>
  <DocSecurity>0</DocSecurity>
  <Lines>38</Lines>
  <Paragraphs>10</Paragraphs>
  <ScaleCrop>false</ScaleCrop>
  <Company/>
  <LinksUpToDate>false</LinksUpToDate>
  <CharactersWithSpaces>5376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2015-02-24T07:40:00Z</cp:lastPrinted>
  <dcterms:created xsi:type="dcterms:W3CDTF">2020-08-12T14:19:00Z</dcterms:created>
  <dcterms:modified xsi:type="dcterms:W3CDTF">2020-08-12T14:19:00Z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