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F7" w:rsidRPr="007E157E" w:rsidRDefault="004E736D" w:rsidP="00BC09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4430CC" wp14:editId="6310EE9B">
            <wp:simplePos x="0" y="0"/>
            <wp:positionH relativeFrom="column">
              <wp:posOffset>-294581</wp:posOffset>
            </wp:positionH>
            <wp:positionV relativeFrom="paragraph">
              <wp:posOffset>-725170</wp:posOffset>
            </wp:positionV>
            <wp:extent cx="4976038" cy="73789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038" cy="737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45" w:rsidRDefault="00401545" w:rsidP="00401545">
      <w:pPr>
        <w:pStyle w:val="4"/>
        <w:ind w:right="284"/>
        <w:jc w:val="center"/>
        <w:rPr>
          <w:bCs w:val="0"/>
          <w:color w:val="000000"/>
          <w:sz w:val="20"/>
          <w:szCs w:val="20"/>
          <w:lang w:val="en-US"/>
        </w:rPr>
      </w:pPr>
    </w:p>
    <w:p w:rsidR="00401545" w:rsidRPr="00EB41B1" w:rsidRDefault="00401545" w:rsidP="00401545">
      <w:pPr>
        <w:pStyle w:val="4"/>
        <w:ind w:right="284"/>
        <w:jc w:val="center"/>
        <w:rPr>
          <w:bCs w:val="0"/>
          <w:color w:val="000000"/>
          <w:sz w:val="20"/>
          <w:szCs w:val="20"/>
        </w:rPr>
      </w:pPr>
      <w:r w:rsidRPr="00EB41B1">
        <w:rPr>
          <w:bCs w:val="0"/>
          <w:color w:val="000000"/>
          <w:sz w:val="20"/>
          <w:szCs w:val="20"/>
        </w:rPr>
        <w:t>Аппарат для проведения профессиональной очистки двигателя и труднодоступных мест со щеткой и удлиненными шлангами. Регулировка подачи воздуха и химии. A-015D</w:t>
      </w:r>
    </w:p>
    <w:p w:rsidR="00401545" w:rsidRPr="00EB41B1" w:rsidRDefault="00401545" w:rsidP="00401545">
      <w:pPr>
        <w:spacing w:before="100" w:beforeAutospacing="1" w:after="100" w:afterAutospacing="1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1545" w:rsidRPr="00EB41B1" w:rsidRDefault="00401545" w:rsidP="00401545">
      <w:pPr>
        <w:spacing w:before="100" w:beforeAutospacing="1" w:after="100" w:afterAutospacing="1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Устройство работает посредством распыления под высоким  давлением моющей жидкости через </w:t>
      </w:r>
      <w:proofErr w:type="spellStart"/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виброносик</w:t>
      </w:r>
      <w:proofErr w:type="spellEnd"/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Моющая жидкость распыляется под  давлением, с высокой скоростью в закрученном носиком вихревом потоке, что позволяет быстро и эффективно удалять различные загрязнения с очищаемой поверхности.</w:t>
      </w:r>
    </w:p>
    <w:p w:rsidR="00401545" w:rsidRPr="00EB41B1" w:rsidRDefault="00401545" w:rsidP="00401545">
      <w:p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01545" w:rsidRPr="00EB41B1" w:rsidRDefault="00401545" w:rsidP="00401545">
      <w:pPr>
        <w:spacing w:before="100" w:beforeAutospacing="1" w:after="100" w:afterAutospacing="1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 обладает высокой степенью износоустойчивости и высокой эффективностью производимых работ по химчистке. Технология применения данного устройства для проведения химчистки  идеально проста в использовании на автомойках и в автосервисах. Аппарат оснащен регуляторами расхода химии и подачи воздуха, удлиненными шлангами и носиком со щеткой.</w:t>
      </w:r>
    </w:p>
    <w:p w:rsidR="00401545" w:rsidRPr="00EB41B1" w:rsidRDefault="00401545" w:rsidP="00401545">
      <w:pPr>
        <w:spacing w:before="100" w:beforeAutospacing="1" w:after="100" w:afterAutospacing="1" w:line="240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Конструктивные особенности и характеристики.</w:t>
      </w:r>
    </w:p>
    <w:p w:rsidR="00401545" w:rsidRPr="00EB41B1" w:rsidRDefault="00401545" w:rsidP="00401545">
      <w:pPr>
        <w:numPr>
          <w:ilvl w:val="0"/>
          <w:numId w:val="2"/>
        </w:numPr>
        <w:spacing w:before="100" w:beforeAutospacing="1" w:after="100" w:afterAutospacing="1" w:line="240" w:lineRule="auto"/>
        <w:ind w:left="0" w:righ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Удлиненные шланги для труднодоступных мест;</w:t>
      </w:r>
    </w:p>
    <w:p w:rsidR="00401545" w:rsidRPr="00EB41B1" w:rsidRDefault="00401545" w:rsidP="00401545">
      <w:pPr>
        <w:numPr>
          <w:ilvl w:val="0"/>
          <w:numId w:val="2"/>
        </w:numPr>
        <w:spacing w:before="100" w:beforeAutospacing="1" w:after="100" w:afterAutospacing="1" w:line="240" w:lineRule="auto"/>
        <w:ind w:left="0" w:righ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Наличие щетки;</w:t>
      </w:r>
    </w:p>
    <w:p w:rsidR="00401545" w:rsidRPr="00EB41B1" w:rsidRDefault="00401545" w:rsidP="00401545">
      <w:pPr>
        <w:numPr>
          <w:ilvl w:val="0"/>
          <w:numId w:val="2"/>
        </w:numPr>
        <w:spacing w:before="100" w:beforeAutospacing="1" w:after="100" w:afterAutospacing="1" w:line="240" w:lineRule="auto"/>
        <w:ind w:left="0" w:righ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Позволяет экономично использовать моющие средства, без применения физических усилий, максимально эффективно воздействуя на поверхность;</w:t>
      </w:r>
    </w:p>
    <w:p w:rsidR="00401545" w:rsidRPr="00EB41B1" w:rsidRDefault="00401545" w:rsidP="00401545">
      <w:pPr>
        <w:numPr>
          <w:ilvl w:val="0"/>
          <w:numId w:val="2"/>
        </w:numPr>
        <w:spacing w:before="100" w:beforeAutospacing="1" w:after="100" w:afterAutospacing="1" w:line="240" w:lineRule="auto"/>
        <w:ind w:left="0" w:righ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Многофункциональность использования. Возможность проведения работ по влажной химчистке автомобиля: салона, двигательного отсека и мотора, колес, ковриков, приборной панели, обивки и потолка;</w:t>
      </w:r>
    </w:p>
    <w:p w:rsidR="00401545" w:rsidRPr="00EB41B1" w:rsidRDefault="00401545" w:rsidP="00401545">
      <w:pPr>
        <w:numPr>
          <w:ilvl w:val="0"/>
          <w:numId w:val="2"/>
        </w:numPr>
        <w:spacing w:before="100" w:beforeAutospacing="1" w:after="100" w:afterAutospacing="1" w:line="240" w:lineRule="auto"/>
        <w:ind w:left="0" w:righ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Возможность легкой очистки рабочих элементов инструмента после проведения работ;</w:t>
      </w:r>
    </w:p>
    <w:p w:rsidR="00401545" w:rsidRPr="00EB41B1" w:rsidRDefault="00401545" w:rsidP="00401545">
      <w:p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1545" w:rsidRPr="00EB41B1" w:rsidRDefault="00401545" w:rsidP="00401545">
      <w:p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1545" w:rsidRPr="00EB41B1" w:rsidRDefault="00401545" w:rsidP="00401545">
      <w:p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01545" w:rsidRDefault="00E56BAF" w:rsidP="00E56BAF">
      <w:pPr>
        <w:spacing w:before="100" w:beforeAutospacing="1" w:after="100" w:afterAutospacing="1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6494A4A" wp14:editId="54B3E980">
            <wp:simplePos x="0" y="0"/>
            <wp:positionH relativeFrom="column">
              <wp:posOffset>-15240</wp:posOffset>
            </wp:positionH>
            <wp:positionV relativeFrom="paragraph">
              <wp:posOffset>-722291</wp:posOffset>
            </wp:positionV>
            <wp:extent cx="4975860" cy="7378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45" w:rsidRPr="00EB41B1" w:rsidRDefault="00401545" w:rsidP="00E56BAF">
      <w:pPr>
        <w:tabs>
          <w:tab w:val="left" w:pos="426"/>
        </w:tabs>
        <w:spacing w:before="100" w:beforeAutospacing="1" w:after="100" w:afterAutospacing="1" w:line="240" w:lineRule="auto"/>
        <w:ind w:left="426" w:righ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 воздуха л. / мин.: 120-140</w:t>
      </w: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Рекомендуемое давление воздуха: 6-9.2 бар</w:t>
      </w: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Объем бачка: БЕЗ БАЧКА</w:t>
      </w:r>
    </w:p>
    <w:p w:rsidR="00401545" w:rsidRPr="00EB41B1" w:rsidRDefault="00401545" w:rsidP="00E56BAF">
      <w:pPr>
        <w:tabs>
          <w:tab w:val="left" w:pos="426"/>
        </w:tabs>
        <w:spacing w:before="100" w:beforeAutospacing="1" w:after="100" w:afterAutospacing="1" w:line="240" w:lineRule="auto"/>
        <w:ind w:left="426" w:righ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Вес: 850 грамм</w:t>
      </w: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Размеры: 55 х 2 х 15 см</w:t>
      </w:r>
    </w:p>
    <w:p w:rsidR="00401545" w:rsidRPr="00EB41B1" w:rsidRDefault="00401545" w:rsidP="00E56BAF">
      <w:pPr>
        <w:tabs>
          <w:tab w:val="left" w:pos="426"/>
        </w:tabs>
        <w:spacing w:before="100" w:beforeAutospacing="1" w:after="100" w:afterAutospacing="1" w:line="240" w:lineRule="auto"/>
        <w:ind w:left="426"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01545" w:rsidRPr="00EB41B1" w:rsidRDefault="00401545" w:rsidP="00E56BAF">
      <w:pPr>
        <w:tabs>
          <w:tab w:val="left" w:pos="426"/>
        </w:tabs>
        <w:spacing w:before="100" w:beforeAutospacing="1" w:after="100" w:afterAutospacing="1" w:line="240" w:lineRule="auto"/>
        <w:ind w:left="426"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ВАЖНО:</w:t>
      </w:r>
    </w:p>
    <w:p w:rsidR="00401545" w:rsidRPr="00EB41B1" w:rsidRDefault="00401545" w:rsidP="00E56BAF">
      <w:pPr>
        <w:tabs>
          <w:tab w:val="left" w:pos="426"/>
        </w:tabs>
        <w:spacing w:before="100" w:beforeAutospacing="1" w:after="100" w:afterAutospacing="1" w:line="240" w:lineRule="auto"/>
        <w:ind w:left="426" w:righ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КАЖДОГО ИСПОЛЬЗОВАНИЯ, погрузите носик аппарата на 5-7 см в ведро мыльной воды и несколько раз нажмите на спусковой механизм, для того чтобы удалить грязь, застрявшую в конусе, во избежание преждевременного изнашивания инструмента.</w:t>
      </w:r>
    </w:p>
    <w:p w:rsidR="00401545" w:rsidRPr="00EB41B1" w:rsidRDefault="00401545" w:rsidP="00E56BAF">
      <w:pPr>
        <w:tabs>
          <w:tab w:val="left" w:pos="426"/>
        </w:tabs>
        <w:spacing w:before="100" w:beforeAutospacing="1" w:after="100" w:afterAutospacing="1" w:line="240" w:lineRule="auto"/>
        <w:ind w:left="426" w:righ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1545" w:rsidRPr="00EB41B1" w:rsidRDefault="00401545" w:rsidP="00E56BAF">
      <w:pPr>
        <w:tabs>
          <w:tab w:val="left" w:pos="426"/>
        </w:tabs>
        <w:spacing w:before="100" w:beforeAutospacing="1" w:after="100" w:afterAutospacing="1" w:line="240" w:lineRule="auto"/>
        <w:ind w:left="426" w:righ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работы аппарата требуется большой объем воздуха. Если мощность компрессора и объем ресивера будут недостаточны, то аппарат будет работать с перебоями. Для бесперебойной и комфортной работы рекомендуется использовать компрессор со следующими характеристиками: </w:t>
      </w: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Производительность компрессора – не менее 240 л/мин; </w:t>
      </w: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Объем ресивера – не менее 100 литров; </w:t>
      </w: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Давление на выходе - не менее 7-8 бар</w:t>
      </w:r>
    </w:p>
    <w:p w:rsidR="00BC09F7" w:rsidRDefault="00401545" w:rsidP="00E56BAF">
      <w:pPr>
        <w:tabs>
          <w:tab w:val="left" w:pos="426"/>
        </w:tabs>
        <w:spacing w:before="100" w:beforeAutospacing="1" w:after="100" w:afterAutospacing="1" w:line="240" w:lineRule="auto"/>
        <w:ind w:left="426" w:righ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EB41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Производство:</w:t>
      </w:r>
      <w:r w:rsidRPr="00EB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КНР</w:t>
      </w:r>
    </w:p>
    <w:p w:rsidR="00080752" w:rsidRDefault="00080752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0752" w:rsidRDefault="00080752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4F4E" w:rsidRDefault="00524F4E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01545" w:rsidRDefault="00401545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p w:rsidR="00401545" w:rsidRDefault="00401545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p w:rsidR="00401545" w:rsidRDefault="00E56BAF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711852E" wp14:editId="462EE358">
            <wp:simplePos x="0" y="0"/>
            <wp:positionH relativeFrom="column">
              <wp:posOffset>-315595</wp:posOffset>
            </wp:positionH>
            <wp:positionV relativeFrom="paragraph">
              <wp:posOffset>-715645</wp:posOffset>
            </wp:positionV>
            <wp:extent cx="4975860" cy="7378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45" w:rsidRDefault="00401545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p w:rsidR="002426E4" w:rsidRPr="008A4936" w:rsidRDefault="002426E4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A49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ГАРАНТИЙНЫЕ ОБЯЗАТЕЛЬСТВА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Гарантийный срок исчисляется с момента продажи продукции и составляет: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1 мес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яц 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на все поставляемое оборудование Компанией ООО «Авто Миракл Рус».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До истечения гарантийного срока независимо от вида ремонта (по гарантии или нет), срок гарантийного обслуживания не прекращается. Обязательства по гарантийному</w:t>
      </w:r>
      <w:r w:rsidR="00B66B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обслуживанию заканчиваются с завершением срока действия гарантии.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Гарантийное обслуживание не распространяется на расходные материалы и детали,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имеющие ограниченный срок службы – такие как вращающийся механизм, трубка подачи химии и подобные компоненты оборудования. </w:t>
      </w:r>
    </w:p>
    <w:p w:rsidR="00B66B9C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Гарантия распространяется только на оборудование. 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Гарантия не распространяется на монтаж, наладку оборудования.</w:t>
      </w:r>
    </w:p>
    <w:p w:rsidR="00BC09F7" w:rsidRPr="008A4936" w:rsidRDefault="008A4936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Гарантийные обязательства </w:t>
      </w:r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утрачивают силу </w:t>
      </w:r>
      <w:proofErr w:type="gramStart"/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отсутствии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и (или) механическом повреждении пломб</w:t>
      </w:r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изготовителя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повреждении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герметика и уплотнительных прокладок в корпусах приборов, деформаци</w:t>
      </w:r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и фторопласта канала </w:t>
      </w:r>
      <w:proofErr w:type="spellStart"/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>МастерФлоу</w:t>
      </w:r>
      <w:proofErr w:type="spellEnd"/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Гарантийным является случай дефекта (потери работоспособности) любого из компонентов оборудования за исключением: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механических повреждений вследствие удара или аварии;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полученных в результате действия огня или высоких температур;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механических повреждений, полученных в результате работы оборудования с превышением пределов использования и нагрузочных характеристик, заявленных производителем;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вызванных использованием оборудования не по назначению;</w:t>
      </w:r>
    </w:p>
    <w:p w:rsidR="00524F4E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дефектов возникших по причине 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коррозии, возникшие в результате воздействия промышленных и химических выбросов, кислотного или </w:t>
      </w: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E56BAF" w:rsidP="00524F4E">
      <w:pPr>
        <w:pStyle w:val="a5"/>
        <w:ind w:left="284"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4298970" wp14:editId="088A57DF">
            <wp:simplePos x="0" y="0"/>
            <wp:positionH relativeFrom="column">
              <wp:posOffset>-46990</wp:posOffset>
            </wp:positionH>
            <wp:positionV relativeFrom="paragraph">
              <wp:posOffset>-716413</wp:posOffset>
            </wp:positionV>
            <wp:extent cx="4975860" cy="7378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C09F7" w:rsidRPr="008A4936" w:rsidRDefault="008A4936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щелочного загрязнения воздуха, растительных соков и смол, продуктов жизнедеятельности людей, птиц и животных, химически активных веще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ств пр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евышающих вод</w:t>
      </w:r>
      <w:r w:rsidR="00B66B9C">
        <w:rPr>
          <w:rFonts w:ascii="Times New Roman" w:hAnsi="Times New Roman" w:cs="Times New Roman"/>
          <w:sz w:val="20"/>
          <w:szCs w:val="20"/>
          <w:lang w:eastAsia="ru-RU"/>
        </w:rPr>
        <w:t>ородный показатель (PH) выше 12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, в том числе применяемых при ремонте дорог и для борьбы с обледенением дорог, града, молнии и прочих природных явлений и их последствий;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связанных с жизнедеятельностью насекомых и мелких животных;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в результате привлечения для ремонта или модификации оборудования частных лиц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или организаций, не уполномоченных Изготовителем;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дефектов, возникших как следствие нарушения правил и условий эксплуатации, обслуживания, транспортировки или хранения;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неисправностей, возникших в результате нормального износа или окончания срока службы компонентов оборудования (расходных мате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>риалов, регуляторов подачи рабочего раствора, трубки подачи рабочего раствора, вращающегося механизма и подобных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компонентов).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C09F7" w:rsidRPr="008A4936" w:rsidSect="00E56BAF">
      <w:pgSz w:w="16838" w:h="11906" w:orient="landscape"/>
      <w:pgMar w:top="1276" w:right="820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043"/>
    <w:multiLevelType w:val="multilevel"/>
    <w:tmpl w:val="AEA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427E5"/>
    <w:multiLevelType w:val="multilevel"/>
    <w:tmpl w:val="537631C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79"/>
    <w:rsid w:val="00080752"/>
    <w:rsid w:val="000E7FD6"/>
    <w:rsid w:val="00104BDB"/>
    <w:rsid w:val="002426E4"/>
    <w:rsid w:val="00287179"/>
    <w:rsid w:val="00401545"/>
    <w:rsid w:val="004E736D"/>
    <w:rsid w:val="00524F4E"/>
    <w:rsid w:val="00657651"/>
    <w:rsid w:val="006D43B2"/>
    <w:rsid w:val="008A4936"/>
    <w:rsid w:val="00A14A93"/>
    <w:rsid w:val="00B66B9C"/>
    <w:rsid w:val="00BC09F7"/>
    <w:rsid w:val="00C25666"/>
    <w:rsid w:val="00D350A3"/>
    <w:rsid w:val="00E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D6"/>
    <w:rPr>
      <w:b/>
      <w:bCs/>
    </w:rPr>
  </w:style>
  <w:style w:type="paragraph" w:styleId="a5">
    <w:name w:val="No Spacing"/>
    <w:uiPriority w:val="1"/>
    <w:qFormat/>
    <w:rsid w:val="000E7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7F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01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D6"/>
    <w:rPr>
      <w:b/>
      <w:bCs/>
    </w:rPr>
  </w:style>
  <w:style w:type="paragraph" w:styleId="a5">
    <w:name w:val="No Spacing"/>
    <w:uiPriority w:val="1"/>
    <w:qFormat/>
    <w:rsid w:val="000E7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7F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01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A770-8D42-4A24-A685-80CF5BEE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2020-05-22T11:45:00Z</cp:lastPrinted>
  <dcterms:created xsi:type="dcterms:W3CDTF">2020-07-22T08:57:00Z</dcterms:created>
  <dcterms:modified xsi:type="dcterms:W3CDTF">2020-07-22T09:00:00Z</dcterms:modified>
</cp:coreProperties>
</file>