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92" w:rsidRPr="00827152" w:rsidRDefault="00584B92" w:rsidP="00584B9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7152">
        <w:rPr>
          <w:rFonts w:ascii="Arial" w:hAnsi="Arial" w:cs="Arial"/>
          <w:b/>
          <w:color w:val="000000"/>
          <w:sz w:val="20"/>
          <w:szCs w:val="20"/>
        </w:rPr>
        <w:t>УСТРОЙСТВО И ПРИНЦИП РАБОТЫ</w:t>
      </w:r>
    </w:p>
    <w:p w:rsidR="00584B92" w:rsidRDefault="00584B92" w:rsidP="00584B92">
      <w:pPr>
        <w:rPr>
          <w:rFonts w:ascii="Arial" w:hAnsi="Arial" w:cs="Arial"/>
          <w:sz w:val="20"/>
          <w:szCs w:val="20"/>
        </w:rPr>
      </w:pPr>
      <w:r w:rsidRPr="00827468">
        <w:rPr>
          <w:rFonts w:ascii="Arial" w:hAnsi="Arial" w:cs="Arial"/>
          <w:sz w:val="20"/>
          <w:szCs w:val="20"/>
        </w:rPr>
        <w:t>Толщиномер состоит из скобы</w:t>
      </w:r>
      <w:r>
        <w:rPr>
          <w:rFonts w:ascii="Arial" w:hAnsi="Arial" w:cs="Arial"/>
          <w:sz w:val="20"/>
          <w:szCs w:val="20"/>
        </w:rPr>
        <w:t xml:space="preserve"> (корпуса)</w:t>
      </w:r>
      <w:r w:rsidRPr="00827468">
        <w:rPr>
          <w:rFonts w:ascii="Arial" w:hAnsi="Arial" w:cs="Arial"/>
          <w:sz w:val="20"/>
          <w:szCs w:val="20"/>
        </w:rPr>
        <w:t xml:space="preserve"> и измерительного механизма. В верхней части </w:t>
      </w:r>
      <w:r>
        <w:rPr>
          <w:rFonts w:ascii="Arial" w:hAnsi="Arial" w:cs="Arial"/>
          <w:sz w:val="20"/>
          <w:szCs w:val="20"/>
        </w:rPr>
        <w:t>толщиномера</w:t>
      </w:r>
      <w:r w:rsidRPr="00827468">
        <w:rPr>
          <w:rFonts w:ascii="Arial" w:hAnsi="Arial" w:cs="Arial"/>
          <w:sz w:val="20"/>
          <w:szCs w:val="20"/>
        </w:rPr>
        <w:t xml:space="preserve"> расположен измерительный механизм</w:t>
      </w:r>
      <w:r>
        <w:rPr>
          <w:rFonts w:ascii="Arial" w:hAnsi="Arial" w:cs="Arial"/>
          <w:sz w:val="20"/>
          <w:szCs w:val="20"/>
        </w:rPr>
        <w:t xml:space="preserve"> -</w:t>
      </w:r>
      <w:r w:rsidRPr="008274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измерительная головка часового типа (4)</w:t>
      </w:r>
      <w:r w:rsidRPr="008274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К подвижному измерительному стержню прикреплен металлический измерительный наконечник (3). </w:t>
      </w:r>
      <w:r w:rsidRPr="00827468">
        <w:rPr>
          <w:rFonts w:ascii="Arial" w:hAnsi="Arial" w:cs="Arial"/>
          <w:sz w:val="20"/>
          <w:szCs w:val="20"/>
        </w:rPr>
        <w:t>Для установки измерительного</w:t>
      </w:r>
      <w:r w:rsidRPr="004204C9">
        <w:rPr>
          <w:rFonts w:ascii="Arial" w:hAnsi="Arial" w:cs="Arial"/>
          <w:sz w:val="20"/>
          <w:szCs w:val="20"/>
        </w:rPr>
        <w:t xml:space="preserve"> стержня отсчетного устройства в рабоч</w:t>
      </w:r>
      <w:r>
        <w:rPr>
          <w:rFonts w:ascii="Arial" w:hAnsi="Arial" w:cs="Arial"/>
          <w:sz w:val="20"/>
          <w:szCs w:val="20"/>
        </w:rPr>
        <w:t>ее положение и в нерабочее положение у толщиномера</w:t>
      </w:r>
      <w:r w:rsidRPr="003748AB">
        <w:rPr>
          <w:rFonts w:ascii="Arial" w:hAnsi="Arial" w:cs="Arial"/>
          <w:sz w:val="20"/>
          <w:szCs w:val="20"/>
        </w:rPr>
        <w:t xml:space="preserve"> </w:t>
      </w:r>
      <w:r w:rsidRPr="004204C9">
        <w:rPr>
          <w:rFonts w:ascii="Arial" w:hAnsi="Arial" w:cs="Arial"/>
          <w:sz w:val="20"/>
          <w:szCs w:val="20"/>
        </w:rPr>
        <w:t>имеется арретир</w:t>
      </w:r>
      <w:r>
        <w:rPr>
          <w:rFonts w:ascii="Arial" w:hAnsi="Arial" w:cs="Arial"/>
          <w:sz w:val="20"/>
          <w:szCs w:val="20"/>
        </w:rPr>
        <w:t>, который блокирует</w:t>
      </w:r>
      <w:r w:rsidRPr="003748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 разрешает измерение. Замер производится путем ручного нажатия и отпускания арриетира (5).</w:t>
      </w:r>
    </w:p>
    <w:p w:rsidR="00584B92" w:rsidRDefault="00584B92" w:rsidP="00584B92">
      <w:pPr>
        <w:rPr>
          <w:rFonts w:ascii="Arial" w:hAnsi="Arial" w:cs="Arial"/>
          <w:sz w:val="20"/>
          <w:szCs w:val="20"/>
        </w:rPr>
      </w:pPr>
    </w:p>
    <w:p w:rsidR="0047096E" w:rsidRDefault="00584B92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0" cy="1552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92" w:rsidRDefault="00584B92"/>
    <w:p w:rsidR="00584B92" w:rsidRDefault="00584B92" w:rsidP="00584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Рис. 1. </w:t>
      </w:r>
    </w:p>
    <w:p w:rsidR="00584B92" w:rsidRDefault="00584B92" w:rsidP="00584B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Измеряемый материал вводится между измерительным наконечником (3) и пяткой (2). Положение измерительного стержня сопряженного с измерительным наконечником определяется толщиной материала между неподвижным стержнем и наконечником (рис.1.).</w:t>
      </w:r>
    </w:p>
    <w:p w:rsidR="00584B92" w:rsidRDefault="00584B92" w:rsidP="00584B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Отсчет показаний производится по индикатору часового типа</w:t>
      </w:r>
      <w:r w:rsidRPr="00507C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по основной и вспомогательной шкалам.</w:t>
      </w:r>
    </w:p>
    <w:p w:rsidR="00584B92" w:rsidRDefault="00584B92" w:rsidP="00584B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Глубина измерений зависит от вылета измерительной скобы (А). </w:t>
      </w:r>
    </w:p>
    <w:p w:rsidR="00584B92" w:rsidRPr="00827152" w:rsidRDefault="00584B92" w:rsidP="00584B92">
      <w:pPr>
        <w:rPr>
          <w:rFonts w:ascii="Arial" w:hAnsi="Arial" w:cs="Arial"/>
          <w:color w:val="000000"/>
          <w:sz w:val="20"/>
          <w:szCs w:val="20"/>
        </w:rPr>
      </w:pPr>
    </w:p>
    <w:p w:rsidR="00584B92" w:rsidRPr="00A2043B" w:rsidRDefault="00584B92" w:rsidP="00584B9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ПОДГОТОВКА </w:t>
      </w:r>
      <w:r w:rsidRPr="00A2043B">
        <w:rPr>
          <w:rFonts w:ascii="Arial" w:hAnsi="Arial" w:cs="Arial"/>
          <w:b/>
          <w:color w:val="000000"/>
          <w:sz w:val="20"/>
          <w:szCs w:val="20"/>
        </w:rPr>
        <w:t>К РАБОТЕ</w:t>
      </w:r>
    </w:p>
    <w:p w:rsidR="00584B92" w:rsidRDefault="00584B92" w:rsidP="00584B9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Ознакомиться перед началом работы с паспортом на толщиномер.</w:t>
      </w:r>
    </w:p>
    <w:p w:rsidR="00584B92" w:rsidRDefault="00584B92" w:rsidP="00584B9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Протереть толщиномер, удалить смазку ветошью, смоченной в обезжиривающем растворе (особенно тщательно с измерительных поверхностей), насухо протереть тканью.</w:t>
      </w:r>
    </w:p>
    <w:p w:rsidR="00584B92" w:rsidRPr="007513F5" w:rsidRDefault="00584B92" w:rsidP="00584B9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Проверить установку на ноль на индикаторе. При необходимости привести к нулевому показателю.</w:t>
      </w:r>
    </w:p>
    <w:p w:rsidR="00584B92" w:rsidRDefault="00584B92"/>
    <w:sectPr w:rsidR="00584B92" w:rsidSect="004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B92"/>
    <w:rsid w:val="0047096E"/>
    <w:rsid w:val="0058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9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Katanov</dc:creator>
  <cp:keywords/>
  <dc:description/>
  <cp:lastModifiedBy>Viacheslav Katanov</cp:lastModifiedBy>
  <cp:revision>2</cp:revision>
  <dcterms:created xsi:type="dcterms:W3CDTF">2020-07-14T09:38:00Z</dcterms:created>
  <dcterms:modified xsi:type="dcterms:W3CDTF">2020-07-14T09:40:00Z</dcterms:modified>
</cp:coreProperties>
</file>