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Pr="00D9168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400" behindDoc="1" locked="0" layoutInCell="1" allowOverlap="1" wp14:anchorId="0A0EBFE8" wp14:editId="72E4DA3B">
            <wp:simplePos x="0" y="0"/>
            <wp:positionH relativeFrom="margin">
              <wp:posOffset>-276446</wp:posOffset>
            </wp:positionH>
            <wp:positionV relativeFrom="paragraph">
              <wp:posOffset>-128329</wp:posOffset>
            </wp:positionV>
            <wp:extent cx="12001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257" y="21430"/>
                <wp:lineTo x="21257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050803_Арт42390sup20018_Аккурат_клей-спрей_контактный_210м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КЛЕЙ-СПРЕЙ КОНТАКТНЫЙ УНИВЕРСАЛЬНЫЙ, </w:t>
      </w:r>
      <w:r w:rsidR="001D5F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ТМ АККУРАТ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предназначен для использования в быту, в творческих проектах, на производстве. Идеален для приклеивания различных листовых и рулонных материалов увеличенной площади (таких как бумага, картон, текстиль, кожа, фольга, поролон, пластик и т.п.) к поверхностям из аналогичных или других распространенных материалов. Подходит для установки пробковых панелей на стены и пол, приклеивания поролона к деревянным поверхностям при изготовлении и ремонте мебели, создания рекламной продукции и различных макетов, оформительских работ и т.д. Баллон снабжен поворотным аппликатором, с помощью которого можно наносить клей как вертикальными, так и горизонтальными полосами. Прост в применении, не требует для нанесения кисти или валика, равномерно распределяется и может быть использован на различных по форме поверхностях.  Не предназначен для пенопласта.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8C0144" w:rsidRPr="00D9168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1. Склеиваемые поверхности очистить от загрязнений и обезжирить. </w:t>
      </w:r>
    </w:p>
    <w:p w:rsidR="008C0144" w:rsidRPr="00D9168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2. Перед использованием несколько раз энергично встряхнуть баллон. </w:t>
      </w:r>
    </w:p>
    <w:p w:rsidR="008C0144" w:rsidRPr="00D9168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Равномерно нанести клей на одну из склеиваемых поверхностей с расстояния 15-20 см, баллон держать распылителем вверх.</w:t>
      </w:r>
    </w:p>
    <w:p w:rsidR="008C0144" w:rsidRPr="00D9168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4. Аккуратно соединить поверхности и сжать их (в течение 10 минут </w:t>
      </w:r>
      <w:proofErr w:type="spellStart"/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воможна</w:t>
      </w:r>
      <w:proofErr w:type="spellEnd"/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корректировка положения).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5. Время высыхания - не менее 3 часов. Потеки и невысохший клей удалять растворителем (например - Р-646). Для достижения оптимального результата выдержать соединение 24 часа.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Огнеопасно. Баллон под давлением. Предохранять от воздействия прямых солнечных лучей и нагревания выше 50 градусов. Не распылять вблизи источников открытого огня и раскаленных предметов, при работе не курить.</w:t>
      </w:r>
      <w:r w:rsidR="001D5FC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bookmarkStart w:id="0" w:name="_GoBack"/>
      <w:bookmarkEnd w:id="0"/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Избегать воздействия статического электричества. Не вдыхать испарения, избегать попадания внутрь, на открытую кожу и в глаза. Применять средства защиты кожи, глаз и органов дыхания. Использовать в хорошо проветриваемых помещениях. Беречь от детей. </w:t>
      </w:r>
    </w:p>
    <w:p w:rsidR="008C0144" w:rsidRPr="0038212E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B426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68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вертикальном положении при температуре от +5 до +25 °С. Избегать попадания солнечных лучей и воздействия источников тепла.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24 мес.</w:t>
      </w: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C0144" w:rsidRDefault="008C0144" w:rsidP="008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8C0144" w:rsidRDefault="008C0144" w:rsidP="008C0144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85CA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быстрое схватывание;</w:t>
      </w:r>
    </w:p>
    <w:p w:rsidR="008C0144" w:rsidRDefault="008C0144" w:rsidP="008C0144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не нужны кисточка или валик;</w:t>
      </w:r>
    </w:p>
    <w:p w:rsidR="008C0144" w:rsidRDefault="008C0144" w:rsidP="008C0144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удобство нанесения с помощью поворотного аппликатора.</w:t>
      </w:r>
    </w:p>
    <w:p w:rsidR="008C0144" w:rsidRDefault="008C0144" w:rsidP="008C0144"/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C0144" w:rsidRDefault="008C0144" w:rsidP="00A0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sectPr w:rsidR="008C0144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1D5FC3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06B1D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2020-06-10T13:03:00Z</dcterms:created>
  <dcterms:modified xsi:type="dcterms:W3CDTF">2020-06-10T13:03:00Z</dcterms:modified>
</cp:coreProperties>
</file>