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57" w:rsidRDefault="008C6057" w:rsidP="008C6057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Обработка поверхности</w:t>
      </w:r>
    </w:p>
    <w:p w:rsidR="008C6057" w:rsidRDefault="008C6057" w:rsidP="008C6057">
      <w:pPr>
        <w:pStyle w:val="a3"/>
        <w:jc w:val="both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Перед покраской поверхность тщательно очистить от грязи. меловой или известковой побелки, непрочно держащихся покрытий. Дефекты покрытия выровнять шпатлевкой, для получения более прочного покрытия, а также снижения расхода краски, поверхность обработать акриловой грунтовкой. Перед применением краску тщательно перемешать. При необходимости разбавить водой не более 5%.</w:t>
      </w:r>
    </w:p>
    <w:p w:rsidR="008C6057" w:rsidRDefault="008C6057" w:rsidP="008C6057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Нанесение</w:t>
      </w:r>
    </w:p>
    <w:p w:rsidR="008C6057" w:rsidRDefault="008C6057" w:rsidP="008C6057">
      <w:pPr>
        <w:pStyle w:val="a3"/>
        <w:jc w:val="both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Краску наносить на подготовленную поверхность кистью. валиком, краскораспылителем в два слоя, с промежуточной сушкой 1 час при температуре 15-20°С‚ либо одним более толстым слоем. При температуре ниже 15°С, высокой влажности время высыхания увеличивается. После работы инструмент, тару отмыть водой. Не смешивать с другими красками.</w:t>
      </w:r>
    </w:p>
    <w:p w:rsidR="008C6057" w:rsidRDefault="008C6057" w:rsidP="008C6057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Расход и хранение</w:t>
      </w:r>
    </w:p>
    <w:p w:rsidR="008C6057" w:rsidRDefault="008C6057" w:rsidP="008C6057">
      <w:pPr>
        <w:pStyle w:val="a3"/>
        <w:jc w:val="both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color w:val="1C1D1E"/>
          <w:sz w:val="27"/>
          <w:szCs w:val="27"/>
        </w:rPr>
        <w:t>Расход при однослойном покрытии 130—200 г/м</w:t>
      </w:r>
      <w:r>
        <w:rPr>
          <w:rFonts w:ascii="Arial" w:hAnsi="Arial" w:cs="Arial"/>
          <w:color w:val="1C1D1E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1C1D1E"/>
          <w:sz w:val="27"/>
          <w:szCs w:val="27"/>
        </w:rPr>
        <w:t>. Гарантийный срок хранения — 12 месяцев со дня изготовления. Хранить в плотно закрытой таре при температуре от +5 до +30°С. Применять при температуре не ниже О°С. Допускается колеровка водными пигментными пастами.</w:t>
      </w:r>
    </w:p>
    <w:p w:rsidR="008C6057" w:rsidRDefault="008C6057" w:rsidP="008C6057">
      <w:pPr>
        <w:pStyle w:val="a3"/>
        <w:rPr>
          <w:rFonts w:ascii="Arial" w:hAnsi="Arial" w:cs="Arial"/>
          <w:color w:val="1C1D1E"/>
          <w:sz w:val="27"/>
          <w:szCs w:val="27"/>
        </w:rPr>
      </w:pPr>
      <w:r>
        <w:rPr>
          <w:rStyle w:val="a4"/>
          <w:rFonts w:ascii="Arial" w:hAnsi="Arial" w:cs="Arial"/>
          <w:color w:val="1C1D1E"/>
          <w:sz w:val="27"/>
          <w:szCs w:val="27"/>
        </w:rPr>
        <w:t>Меры предосторожности</w:t>
      </w:r>
    </w:p>
    <w:p w:rsidR="008C6057" w:rsidRDefault="008C6057" w:rsidP="008C6057">
      <w:pPr>
        <w:pStyle w:val="a3"/>
        <w:jc w:val="both"/>
        <w:rPr>
          <w:rFonts w:ascii="Arial" w:hAnsi="Arial" w:cs="Arial"/>
          <w:color w:val="1C1D1E"/>
          <w:sz w:val="27"/>
          <w:szCs w:val="27"/>
        </w:rPr>
      </w:pPr>
      <w:r>
        <w:rPr>
          <w:rFonts w:ascii="Arial" w:hAnsi="Arial" w:cs="Arial"/>
          <w:noProof/>
          <w:color w:val="1C1D1E"/>
          <w:sz w:val="27"/>
          <w:szCs w:val="27"/>
        </w:rPr>
        <w:drawing>
          <wp:inline distT="0" distB="0" distL="0" distR="0">
            <wp:extent cx="647700" cy="647700"/>
            <wp:effectExtent l="0" t="0" r="0" b="0"/>
            <wp:docPr id="1" name="Рисунок 1" descr="https://www.almira.su/userfls/editor/small/139_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mira.su/userfls/editor/small/139_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C1D1E"/>
          <w:sz w:val="27"/>
          <w:szCs w:val="27"/>
        </w:rPr>
        <w:t xml:space="preserve">Не допускать попадания краски </w:t>
      </w:r>
      <w:proofErr w:type="gramStart"/>
      <w:r>
        <w:rPr>
          <w:rFonts w:ascii="Arial" w:hAnsi="Arial" w:cs="Arial"/>
          <w:color w:val="1C1D1E"/>
          <w:sz w:val="27"/>
          <w:szCs w:val="27"/>
        </w:rPr>
        <w:t>в таза</w:t>
      </w:r>
      <w:proofErr w:type="gramEnd"/>
      <w:r>
        <w:rPr>
          <w:rFonts w:ascii="Arial" w:hAnsi="Arial" w:cs="Arial"/>
          <w:color w:val="1C1D1E"/>
          <w:sz w:val="27"/>
          <w:szCs w:val="27"/>
        </w:rPr>
        <w:t xml:space="preserve"> и пищевые продукты. Во время работы рекомендуется пользоваться перчатками. После работы инструмент, тару, отмыть водой.</w:t>
      </w:r>
    </w:p>
    <w:p w:rsidR="008C6057" w:rsidRDefault="008C6057" w:rsidP="008C6057">
      <w:pPr>
        <w:pStyle w:val="a3"/>
        <w:jc w:val="both"/>
        <w:rPr>
          <w:rFonts w:ascii="Arial" w:hAnsi="Arial" w:cs="Arial"/>
          <w:color w:val="1C1D1E"/>
          <w:sz w:val="27"/>
          <w:szCs w:val="27"/>
        </w:rPr>
      </w:pPr>
      <w:bookmarkStart w:id="0" w:name="_GoBack"/>
      <w:r>
        <w:rPr>
          <w:rFonts w:ascii="Arial" w:hAnsi="Arial" w:cs="Arial"/>
          <w:color w:val="1C1D1E"/>
          <w:sz w:val="27"/>
          <w:szCs w:val="27"/>
        </w:rPr>
        <w:t>Изготовление на основании ТУ 2316-002-93649182-2008.</w:t>
      </w:r>
      <w:r>
        <w:rPr>
          <w:rFonts w:ascii="Arial" w:hAnsi="Arial" w:cs="Arial"/>
          <w:color w:val="1C1D1E"/>
          <w:sz w:val="27"/>
          <w:szCs w:val="27"/>
        </w:rPr>
        <w:br/>
        <w:t>Продукт прошел государственную регистрацию. Не подлежит обязательной сертификации.</w:t>
      </w:r>
    </w:p>
    <w:bookmarkEnd w:id="0"/>
    <w:p w:rsidR="001D1CF7" w:rsidRDefault="008C6057"/>
    <w:sectPr w:rsidR="001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57"/>
    <w:rsid w:val="008C6057"/>
    <w:rsid w:val="00B9127F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9F1B-BFF6-4D2E-A065-F66E0BB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1</cp:revision>
  <dcterms:created xsi:type="dcterms:W3CDTF">2020-05-21T09:40:00Z</dcterms:created>
  <dcterms:modified xsi:type="dcterms:W3CDTF">2020-05-21T09:41:00Z</dcterms:modified>
</cp:coreProperties>
</file>