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4F" w:rsidRPr="00B3574F" w:rsidRDefault="00B3574F" w:rsidP="00387725">
      <w:pPr>
        <w:jc w:val="both"/>
        <w:rPr>
          <w:sz w:val="18"/>
          <w:szCs w:val="19"/>
        </w:rPr>
      </w:pPr>
      <w:r w:rsidRPr="00B3574F">
        <w:rPr>
          <w:sz w:val="18"/>
          <w:szCs w:val="19"/>
        </w:rPr>
        <w:tab/>
        <w:t xml:space="preserve">Не допускается загрязнения </w:t>
      </w:r>
      <w:r w:rsidR="00EE3B33">
        <w:rPr>
          <w:sz w:val="18"/>
          <w:szCs w:val="19"/>
        </w:rPr>
        <w:t>регулятора</w:t>
      </w:r>
      <w:r w:rsidRPr="00B3574F">
        <w:rPr>
          <w:sz w:val="18"/>
          <w:szCs w:val="19"/>
        </w:rPr>
        <w:t xml:space="preserve"> жирами и маслами при монтаже и эксплуатации.</w:t>
      </w:r>
    </w:p>
    <w:p w:rsidR="00B3574F" w:rsidRPr="00B3574F" w:rsidRDefault="00B3574F" w:rsidP="00B3574F">
      <w:pPr>
        <w:ind w:left="360" w:firstLine="348"/>
        <w:jc w:val="both"/>
        <w:rPr>
          <w:sz w:val="18"/>
          <w:szCs w:val="19"/>
        </w:rPr>
      </w:pPr>
      <w:r w:rsidRPr="00B3574F">
        <w:rPr>
          <w:sz w:val="18"/>
          <w:szCs w:val="19"/>
        </w:rPr>
        <w:t xml:space="preserve">Присоединительные элементы </w:t>
      </w:r>
      <w:r w:rsidR="00EE3B33">
        <w:rPr>
          <w:sz w:val="18"/>
          <w:szCs w:val="19"/>
        </w:rPr>
        <w:t>регулятора расхода газа</w:t>
      </w:r>
      <w:r w:rsidRPr="00B3574F">
        <w:rPr>
          <w:sz w:val="18"/>
          <w:szCs w:val="19"/>
        </w:rPr>
        <w:t xml:space="preserve"> должны быть чистыми, не иметь никаких повреждений.</w:t>
      </w:r>
    </w:p>
    <w:p w:rsidR="00B3574F" w:rsidRPr="00B3574F" w:rsidRDefault="00B3574F" w:rsidP="00B3574F">
      <w:pPr>
        <w:ind w:left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ab/>
        <w:t>Кроме того, при эксплуатации регулятора углекислого газа У-30П необходимо соблюдать «Правила технической эксплуатации электроустановок потребителей», утвержденные Госгортехнадзором.</w:t>
      </w:r>
    </w:p>
    <w:p w:rsidR="00B3574F" w:rsidRPr="00B3574F" w:rsidRDefault="00B3574F" w:rsidP="00B3574F">
      <w:pPr>
        <w:ind w:left="360" w:firstLine="348"/>
        <w:jc w:val="both"/>
        <w:rPr>
          <w:b/>
          <w:sz w:val="18"/>
          <w:szCs w:val="19"/>
        </w:rPr>
      </w:pPr>
      <w:r w:rsidRPr="00B3574F">
        <w:rPr>
          <w:b/>
          <w:sz w:val="18"/>
          <w:szCs w:val="19"/>
        </w:rPr>
        <w:t>Категорически запрещается:</w:t>
      </w:r>
    </w:p>
    <w:p w:rsidR="00B3574F" w:rsidRPr="00B3574F" w:rsidRDefault="00B3574F" w:rsidP="00B3574F">
      <w:pPr>
        <w:pStyle w:val="a6"/>
        <w:numPr>
          <w:ilvl w:val="0"/>
          <w:numId w:val="2"/>
        </w:numPr>
        <w:jc w:val="both"/>
        <w:rPr>
          <w:sz w:val="18"/>
          <w:szCs w:val="19"/>
        </w:rPr>
      </w:pPr>
      <w:r w:rsidRPr="00B3574F">
        <w:rPr>
          <w:b/>
          <w:sz w:val="18"/>
          <w:szCs w:val="19"/>
        </w:rPr>
        <w:t xml:space="preserve">Эксплуатация регулятора без входного фильтра; </w:t>
      </w:r>
    </w:p>
    <w:p w:rsidR="00B3574F" w:rsidRPr="00B3574F" w:rsidRDefault="00B3574F" w:rsidP="00B3574F">
      <w:pPr>
        <w:pStyle w:val="a6"/>
        <w:numPr>
          <w:ilvl w:val="0"/>
          <w:numId w:val="2"/>
        </w:numPr>
        <w:jc w:val="both"/>
        <w:rPr>
          <w:sz w:val="18"/>
          <w:szCs w:val="19"/>
        </w:rPr>
      </w:pPr>
      <w:r w:rsidRPr="00B3574F">
        <w:rPr>
          <w:b/>
          <w:sz w:val="18"/>
          <w:szCs w:val="19"/>
        </w:rPr>
        <w:t xml:space="preserve">Проводить подтягивание деталей или какой-нибудь другой ремонт, если </w:t>
      </w:r>
      <w:r w:rsidR="00EE3B33">
        <w:rPr>
          <w:b/>
          <w:sz w:val="18"/>
          <w:szCs w:val="19"/>
        </w:rPr>
        <w:t>регулятор</w:t>
      </w:r>
      <w:r w:rsidRPr="00B3574F">
        <w:rPr>
          <w:b/>
          <w:sz w:val="18"/>
          <w:szCs w:val="19"/>
        </w:rPr>
        <w:t xml:space="preserve"> находится под давлением газа!</w:t>
      </w:r>
    </w:p>
    <w:p w:rsidR="006C7809" w:rsidRPr="00CB66F5" w:rsidRDefault="006C7809" w:rsidP="006C7809">
      <w:pPr>
        <w:ind w:left="360"/>
        <w:jc w:val="center"/>
        <w:rPr>
          <w:b/>
          <w:sz w:val="22"/>
          <w:szCs w:val="20"/>
        </w:rPr>
      </w:pPr>
      <w:r w:rsidRPr="00CB66F5">
        <w:rPr>
          <w:b/>
          <w:sz w:val="22"/>
          <w:szCs w:val="20"/>
        </w:rPr>
        <w:t xml:space="preserve">6. </w:t>
      </w:r>
      <w:r w:rsidR="001313F0" w:rsidRPr="00CB66F5">
        <w:rPr>
          <w:b/>
          <w:sz w:val="22"/>
          <w:szCs w:val="20"/>
        </w:rPr>
        <w:t>Правила эксплуатации</w:t>
      </w:r>
    </w:p>
    <w:p w:rsidR="006C7809" w:rsidRPr="00B3574F" w:rsidRDefault="006C7809" w:rsidP="00831045">
      <w:pPr>
        <w:ind w:left="360" w:firstLine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 xml:space="preserve">Перед присоединением </w:t>
      </w:r>
      <w:r w:rsidR="00EE3B33">
        <w:rPr>
          <w:sz w:val="18"/>
          <w:szCs w:val="19"/>
        </w:rPr>
        <w:t>регулятора расхода газа</w:t>
      </w:r>
      <w:r w:rsidRPr="00B3574F">
        <w:rPr>
          <w:sz w:val="18"/>
          <w:szCs w:val="19"/>
        </w:rPr>
        <w:t xml:space="preserve"> к </w:t>
      </w:r>
      <w:r w:rsidR="005445B0" w:rsidRPr="00B3574F">
        <w:rPr>
          <w:sz w:val="18"/>
          <w:szCs w:val="19"/>
        </w:rPr>
        <w:t>баллону</w:t>
      </w:r>
      <w:r w:rsidR="005D61B2" w:rsidRPr="00B3574F">
        <w:rPr>
          <w:sz w:val="18"/>
          <w:szCs w:val="19"/>
        </w:rPr>
        <w:t>,</w:t>
      </w:r>
      <w:r w:rsidRPr="00B3574F">
        <w:rPr>
          <w:sz w:val="18"/>
          <w:szCs w:val="19"/>
        </w:rPr>
        <w:t xml:space="preserve"> убедитесь в исправности установленн</w:t>
      </w:r>
      <w:r w:rsidR="005D61B2" w:rsidRPr="00B3574F">
        <w:rPr>
          <w:sz w:val="18"/>
          <w:szCs w:val="19"/>
        </w:rPr>
        <w:t xml:space="preserve">ых на </w:t>
      </w:r>
      <w:r w:rsidR="00EE3B33">
        <w:rPr>
          <w:sz w:val="18"/>
          <w:szCs w:val="19"/>
        </w:rPr>
        <w:t>регуляторе</w:t>
      </w:r>
      <w:r w:rsidR="005D61B2" w:rsidRPr="00B3574F">
        <w:rPr>
          <w:sz w:val="18"/>
          <w:szCs w:val="19"/>
        </w:rPr>
        <w:t xml:space="preserve"> </w:t>
      </w:r>
      <w:r w:rsidR="00EE3B33">
        <w:rPr>
          <w:sz w:val="18"/>
          <w:szCs w:val="19"/>
        </w:rPr>
        <w:t>показывающих устройств (указателей давления и расхода газа)</w:t>
      </w:r>
      <w:r w:rsidR="005D61B2" w:rsidRPr="00B3574F">
        <w:rPr>
          <w:sz w:val="18"/>
          <w:szCs w:val="19"/>
        </w:rPr>
        <w:t>, целостности</w:t>
      </w:r>
      <w:r w:rsidRPr="00B3574F">
        <w:rPr>
          <w:sz w:val="18"/>
          <w:szCs w:val="19"/>
        </w:rPr>
        <w:t xml:space="preserve"> </w:t>
      </w:r>
      <w:r w:rsidR="00A27F85" w:rsidRPr="00B3574F">
        <w:rPr>
          <w:sz w:val="18"/>
          <w:szCs w:val="19"/>
        </w:rPr>
        <w:t>прокладки</w:t>
      </w:r>
      <w:r w:rsidR="00EE3B33">
        <w:rPr>
          <w:sz w:val="18"/>
          <w:szCs w:val="19"/>
        </w:rPr>
        <w:t xml:space="preserve"> на входном штуцере</w:t>
      </w:r>
      <w:r w:rsidR="00A27F85" w:rsidRPr="00B3574F">
        <w:rPr>
          <w:sz w:val="18"/>
          <w:szCs w:val="19"/>
        </w:rPr>
        <w:t>, в</w:t>
      </w:r>
      <w:r w:rsidR="005D61B2" w:rsidRPr="00B3574F">
        <w:rPr>
          <w:sz w:val="18"/>
          <w:szCs w:val="19"/>
        </w:rPr>
        <w:t xml:space="preserve"> </w:t>
      </w:r>
      <w:r w:rsidRPr="00B3574F">
        <w:rPr>
          <w:sz w:val="18"/>
          <w:szCs w:val="19"/>
        </w:rPr>
        <w:t>наличи</w:t>
      </w:r>
      <w:r w:rsidR="005D61B2" w:rsidRPr="00B3574F">
        <w:rPr>
          <w:sz w:val="18"/>
          <w:szCs w:val="19"/>
        </w:rPr>
        <w:t>е</w:t>
      </w:r>
      <w:r w:rsidRPr="00B3574F">
        <w:rPr>
          <w:sz w:val="18"/>
          <w:szCs w:val="19"/>
        </w:rPr>
        <w:t xml:space="preserve"> фильтра</w:t>
      </w:r>
      <w:r w:rsidR="005D61B2" w:rsidRPr="00B3574F">
        <w:rPr>
          <w:sz w:val="18"/>
          <w:szCs w:val="19"/>
        </w:rPr>
        <w:t xml:space="preserve"> и в отсутстви</w:t>
      </w:r>
      <w:r w:rsidR="00D5670B" w:rsidRPr="00B3574F">
        <w:rPr>
          <w:sz w:val="18"/>
          <w:szCs w:val="19"/>
        </w:rPr>
        <w:t>и</w:t>
      </w:r>
      <w:r w:rsidR="005D61B2" w:rsidRPr="00B3574F">
        <w:rPr>
          <w:sz w:val="18"/>
          <w:szCs w:val="19"/>
        </w:rPr>
        <w:t xml:space="preserve"> загрязнений </w:t>
      </w:r>
      <w:r w:rsidR="00EE3B33">
        <w:rPr>
          <w:sz w:val="18"/>
          <w:szCs w:val="19"/>
        </w:rPr>
        <w:t>регулятора</w:t>
      </w:r>
      <w:r w:rsidR="005D61B2" w:rsidRPr="00B3574F">
        <w:rPr>
          <w:sz w:val="18"/>
          <w:szCs w:val="19"/>
        </w:rPr>
        <w:t xml:space="preserve"> жирами и маслами</w:t>
      </w:r>
      <w:r w:rsidRPr="00B3574F">
        <w:rPr>
          <w:sz w:val="18"/>
          <w:szCs w:val="19"/>
        </w:rPr>
        <w:t>.</w:t>
      </w:r>
    </w:p>
    <w:p w:rsidR="0051622E" w:rsidRPr="00B3574F" w:rsidRDefault="00455266" w:rsidP="00831045">
      <w:pPr>
        <w:ind w:left="360" w:firstLine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>Присоедин</w:t>
      </w:r>
      <w:r w:rsidR="0051622E" w:rsidRPr="00B3574F">
        <w:rPr>
          <w:sz w:val="18"/>
          <w:szCs w:val="19"/>
        </w:rPr>
        <w:t>ит</w:t>
      </w:r>
      <w:r w:rsidRPr="00B3574F">
        <w:rPr>
          <w:sz w:val="18"/>
          <w:szCs w:val="19"/>
        </w:rPr>
        <w:t>е</w:t>
      </w:r>
      <w:r w:rsidR="0051622E" w:rsidRPr="00B3574F">
        <w:rPr>
          <w:sz w:val="18"/>
          <w:szCs w:val="19"/>
        </w:rPr>
        <w:t xml:space="preserve"> рука</w:t>
      </w:r>
      <w:r w:rsidRPr="00B3574F">
        <w:rPr>
          <w:sz w:val="18"/>
          <w:szCs w:val="19"/>
        </w:rPr>
        <w:t xml:space="preserve">в Ø6,3 мм или Ø9 мм </w:t>
      </w:r>
      <w:r w:rsidR="00831045" w:rsidRPr="00B3574F">
        <w:rPr>
          <w:sz w:val="18"/>
          <w:szCs w:val="19"/>
        </w:rPr>
        <w:t xml:space="preserve">по ГОСТ 9356 </w:t>
      </w:r>
      <w:r w:rsidRPr="00B3574F">
        <w:rPr>
          <w:sz w:val="18"/>
          <w:szCs w:val="19"/>
        </w:rPr>
        <w:t>к</w:t>
      </w:r>
      <w:r w:rsidR="00831045" w:rsidRPr="00B3574F">
        <w:rPr>
          <w:sz w:val="18"/>
          <w:szCs w:val="19"/>
        </w:rPr>
        <w:t xml:space="preserve"> ниппел</w:t>
      </w:r>
      <w:r w:rsidRPr="00B3574F">
        <w:rPr>
          <w:sz w:val="18"/>
          <w:szCs w:val="19"/>
        </w:rPr>
        <w:t>ю</w:t>
      </w:r>
      <w:r w:rsidR="00831045" w:rsidRPr="00B3574F">
        <w:rPr>
          <w:sz w:val="18"/>
          <w:szCs w:val="19"/>
        </w:rPr>
        <w:t xml:space="preserve"> </w:t>
      </w:r>
      <w:r w:rsidR="00624300">
        <w:rPr>
          <w:sz w:val="18"/>
          <w:szCs w:val="19"/>
        </w:rPr>
        <w:t>регулятора</w:t>
      </w:r>
      <w:r w:rsidR="00831045" w:rsidRPr="00B3574F">
        <w:rPr>
          <w:sz w:val="18"/>
          <w:szCs w:val="19"/>
        </w:rPr>
        <w:t xml:space="preserve"> </w:t>
      </w:r>
      <w:r w:rsidRPr="00B3574F">
        <w:rPr>
          <w:sz w:val="18"/>
          <w:szCs w:val="19"/>
        </w:rPr>
        <w:t>и закрепит</w:t>
      </w:r>
      <w:r w:rsidR="00D5670B" w:rsidRPr="00B3574F">
        <w:rPr>
          <w:sz w:val="18"/>
          <w:szCs w:val="19"/>
        </w:rPr>
        <w:t>е</w:t>
      </w:r>
      <w:r w:rsidRPr="00B3574F">
        <w:rPr>
          <w:sz w:val="18"/>
          <w:szCs w:val="19"/>
        </w:rPr>
        <w:t xml:space="preserve"> его специальным хомутом. </w:t>
      </w:r>
    </w:p>
    <w:p w:rsidR="006C0C0E" w:rsidRPr="00B3574F" w:rsidRDefault="005D61B2" w:rsidP="00831045">
      <w:pPr>
        <w:ind w:left="360" w:firstLine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 xml:space="preserve">Присоедините </w:t>
      </w:r>
      <w:r w:rsidR="00624300">
        <w:rPr>
          <w:sz w:val="18"/>
          <w:szCs w:val="19"/>
        </w:rPr>
        <w:t>регулятор</w:t>
      </w:r>
      <w:r w:rsidRPr="00B3574F">
        <w:rPr>
          <w:sz w:val="18"/>
          <w:szCs w:val="19"/>
        </w:rPr>
        <w:t xml:space="preserve"> к вентилю баллона.</w:t>
      </w:r>
      <w:r w:rsidR="0051622E" w:rsidRPr="00B3574F">
        <w:rPr>
          <w:sz w:val="18"/>
          <w:szCs w:val="19"/>
        </w:rPr>
        <w:t xml:space="preserve"> </w:t>
      </w:r>
      <w:r w:rsidRPr="00B3574F">
        <w:rPr>
          <w:sz w:val="18"/>
          <w:szCs w:val="19"/>
        </w:rPr>
        <w:t xml:space="preserve">Регулирующий винт </w:t>
      </w:r>
      <w:r w:rsidR="00624300">
        <w:rPr>
          <w:sz w:val="18"/>
          <w:szCs w:val="19"/>
        </w:rPr>
        <w:t>регулятора</w:t>
      </w:r>
      <w:r w:rsidRPr="00B3574F">
        <w:rPr>
          <w:sz w:val="18"/>
          <w:szCs w:val="19"/>
        </w:rPr>
        <w:t xml:space="preserve"> выверните до полного освобождения нажимной пружины.</w:t>
      </w:r>
      <w:r w:rsidR="004E262E" w:rsidRPr="00B3574F">
        <w:rPr>
          <w:sz w:val="18"/>
          <w:szCs w:val="19"/>
        </w:rPr>
        <w:t xml:space="preserve"> Плавно откройте запорный вентиль баллона и регулирующим винтом </w:t>
      </w:r>
      <w:r w:rsidR="00624300">
        <w:rPr>
          <w:sz w:val="18"/>
          <w:szCs w:val="19"/>
        </w:rPr>
        <w:t>регулятора</w:t>
      </w:r>
      <w:r w:rsidR="004E262E" w:rsidRPr="00B3574F">
        <w:rPr>
          <w:sz w:val="18"/>
          <w:szCs w:val="19"/>
        </w:rPr>
        <w:t xml:space="preserve"> установите требуемое давление.</w:t>
      </w:r>
      <w:r w:rsidR="006C0C0E" w:rsidRPr="00B3574F">
        <w:rPr>
          <w:sz w:val="18"/>
          <w:szCs w:val="19"/>
        </w:rPr>
        <w:t xml:space="preserve"> </w:t>
      </w:r>
      <w:r w:rsidR="00455266" w:rsidRPr="00B3574F">
        <w:rPr>
          <w:sz w:val="18"/>
          <w:szCs w:val="19"/>
        </w:rPr>
        <w:t>Проверьте герметичность соединений.</w:t>
      </w:r>
    </w:p>
    <w:p w:rsidR="004E262E" w:rsidRPr="00EE3B33" w:rsidRDefault="006C0C0E" w:rsidP="00831045">
      <w:pPr>
        <w:ind w:left="360" w:firstLine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 xml:space="preserve">При любой неисправности немедленно закройте запорный вентиль, выпустите из </w:t>
      </w:r>
      <w:r w:rsidR="00624300">
        <w:rPr>
          <w:sz w:val="18"/>
          <w:szCs w:val="19"/>
        </w:rPr>
        <w:t>регулятора</w:t>
      </w:r>
      <w:r w:rsidRPr="00B3574F">
        <w:rPr>
          <w:sz w:val="18"/>
          <w:szCs w:val="19"/>
        </w:rPr>
        <w:t xml:space="preserve"> газ и устраните неисправность.</w:t>
      </w:r>
    </w:p>
    <w:p w:rsidR="006C0C0E" w:rsidRPr="00B3574F" w:rsidRDefault="006C0C0E" w:rsidP="00831045">
      <w:pPr>
        <w:ind w:left="360" w:firstLine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 xml:space="preserve">После окончания работы </w:t>
      </w:r>
      <w:r w:rsidR="00624300">
        <w:rPr>
          <w:sz w:val="18"/>
          <w:szCs w:val="19"/>
        </w:rPr>
        <w:t>закрыть</w:t>
      </w:r>
      <w:r w:rsidRPr="00B3574F">
        <w:rPr>
          <w:sz w:val="18"/>
          <w:szCs w:val="19"/>
        </w:rPr>
        <w:t xml:space="preserve"> вентиль на</w:t>
      </w:r>
      <w:r w:rsidR="00624300">
        <w:rPr>
          <w:sz w:val="18"/>
          <w:szCs w:val="19"/>
        </w:rPr>
        <w:t xml:space="preserve"> баллоне и вывернуть маховичок</w:t>
      </w:r>
      <w:r w:rsidRPr="00B3574F">
        <w:rPr>
          <w:sz w:val="18"/>
          <w:szCs w:val="19"/>
        </w:rPr>
        <w:t>.</w:t>
      </w:r>
    </w:p>
    <w:p w:rsidR="005D61B2" w:rsidRPr="00B3574F" w:rsidRDefault="00AB5F85" w:rsidP="00831045">
      <w:pPr>
        <w:ind w:left="360" w:firstLine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>Один раз в квартал</w:t>
      </w:r>
      <w:r w:rsidR="006C0C0E" w:rsidRPr="00B3574F">
        <w:rPr>
          <w:sz w:val="18"/>
          <w:szCs w:val="19"/>
        </w:rPr>
        <w:t xml:space="preserve"> необходимо</w:t>
      </w:r>
      <w:r w:rsidR="004E262E" w:rsidRPr="00B3574F">
        <w:rPr>
          <w:sz w:val="18"/>
          <w:szCs w:val="19"/>
        </w:rPr>
        <w:t xml:space="preserve"> </w:t>
      </w:r>
      <w:r w:rsidRPr="00B3574F">
        <w:rPr>
          <w:sz w:val="18"/>
          <w:szCs w:val="19"/>
        </w:rPr>
        <w:t xml:space="preserve">проверять </w:t>
      </w:r>
      <w:r w:rsidR="00624300">
        <w:rPr>
          <w:sz w:val="18"/>
          <w:szCs w:val="19"/>
        </w:rPr>
        <w:t>регулятор</w:t>
      </w:r>
      <w:r w:rsidRPr="00B3574F">
        <w:rPr>
          <w:sz w:val="18"/>
          <w:szCs w:val="19"/>
        </w:rPr>
        <w:t xml:space="preserve"> на самотек, испыт</w:t>
      </w:r>
      <w:r w:rsidR="006C0C0E" w:rsidRPr="00B3574F">
        <w:rPr>
          <w:sz w:val="18"/>
          <w:szCs w:val="19"/>
        </w:rPr>
        <w:t>ывать на герметичность, пропускную способность и принудительно продувать предохранительный клапан не менее трех раз</w:t>
      </w:r>
      <w:r w:rsidRPr="00B3574F">
        <w:rPr>
          <w:sz w:val="18"/>
          <w:szCs w:val="19"/>
        </w:rPr>
        <w:t>.</w:t>
      </w:r>
    </w:p>
    <w:p w:rsidR="006C7809" w:rsidRPr="00B3574F" w:rsidRDefault="006C7809" w:rsidP="006C0C0E">
      <w:pPr>
        <w:ind w:left="360"/>
        <w:jc w:val="both"/>
        <w:rPr>
          <w:sz w:val="18"/>
          <w:szCs w:val="19"/>
        </w:rPr>
      </w:pPr>
      <w:r w:rsidRPr="00B3574F">
        <w:rPr>
          <w:sz w:val="18"/>
          <w:szCs w:val="19"/>
        </w:rPr>
        <w:tab/>
        <w:t xml:space="preserve">Ремонт </w:t>
      </w:r>
      <w:r w:rsidR="00624300">
        <w:rPr>
          <w:sz w:val="18"/>
          <w:szCs w:val="19"/>
        </w:rPr>
        <w:t>регулятора</w:t>
      </w:r>
      <w:r w:rsidRPr="00B3574F">
        <w:rPr>
          <w:sz w:val="18"/>
          <w:szCs w:val="19"/>
        </w:rPr>
        <w:t>, связанный с частичной или полной его разборкой, должен производиться лицами, назначенными администрацией и прошедшими обучение ремонту газосварочной аппаратуры.</w:t>
      </w:r>
    </w:p>
    <w:p w:rsidR="00E9688B" w:rsidRPr="00B3574F" w:rsidRDefault="00E9688B" w:rsidP="00E9688B">
      <w:pPr>
        <w:ind w:left="360" w:firstLine="348"/>
        <w:jc w:val="both"/>
        <w:rPr>
          <w:sz w:val="18"/>
          <w:szCs w:val="19"/>
        </w:rPr>
      </w:pPr>
      <w:r w:rsidRPr="00B3574F">
        <w:rPr>
          <w:sz w:val="18"/>
          <w:szCs w:val="19"/>
        </w:rPr>
        <w:t>Полный</w:t>
      </w:r>
      <w:r w:rsidR="007110E9" w:rsidRPr="00B3574F">
        <w:rPr>
          <w:sz w:val="18"/>
          <w:szCs w:val="19"/>
        </w:rPr>
        <w:t xml:space="preserve"> 95-ти процентный </w:t>
      </w:r>
      <w:r w:rsidRPr="00B3574F">
        <w:rPr>
          <w:sz w:val="18"/>
          <w:szCs w:val="19"/>
        </w:rPr>
        <w:t xml:space="preserve">срок службы до списания </w:t>
      </w:r>
      <w:r w:rsidR="007110E9" w:rsidRPr="00B3574F">
        <w:rPr>
          <w:sz w:val="18"/>
          <w:szCs w:val="19"/>
        </w:rPr>
        <w:t>у</w:t>
      </w:r>
      <w:r w:rsidRPr="00B3574F">
        <w:rPr>
          <w:sz w:val="18"/>
          <w:szCs w:val="19"/>
        </w:rPr>
        <w:t xml:space="preserve">становлен </w:t>
      </w:r>
      <w:r w:rsidR="007110E9" w:rsidRPr="00B3574F">
        <w:rPr>
          <w:sz w:val="18"/>
          <w:szCs w:val="19"/>
        </w:rPr>
        <w:t>7</w:t>
      </w:r>
      <w:r w:rsidRPr="00B3574F">
        <w:rPr>
          <w:sz w:val="18"/>
          <w:szCs w:val="19"/>
        </w:rPr>
        <w:t xml:space="preserve">,5 </w:t>
      </w:r>
      <w:r w:rsidR="007110E9" w:rsidRPr="00B3574F">
        <w:rPr>
          <w:sz w:val="18"/>
          <w:szCs w:val="19"/>
        </w:rPr>
        <w:t>лет</w:t>
      </w:r>
      <w:r w:rsidRPr="00B3574F">
        <w:rPr>
          <w:sz w:val="18"/>
          <w:szCs w:val="19"/>
        </w:rPr>
        <w:t>. По истечению назначенных показателей изделие изымается из эксплуатации и направляется в ремонт или подвергается утилизации в зависимости от состояния изделия.</w:t>
      </w:r>
      <w:r w:rsidR="00854B89" w:rsidRPr="00B3574F">
        <w:rPr>
          <w:sz w:val="18"/>
          <w:szCs w:val="19"/>
        </w:rPr>
        <w:t xml:space="preserve"> Для утилизации оборудования для газопламенной обработки необходимо освободить изделие от неметаллических деталей и сдать металлические, латунные детали в металлолом.</w:t>
      </w:r>
    </w:p>
    <w:p w:rsidR="00CB66F5" w:rsidRDefault="00CB66F5" w:rsidP="00CB66F5">
      <w:pPr>
        <w:ind w:left="360" w:firstLine="348"/>
        <w:jc w:val="center"/>
        <w:rPr>
          <w:b/>
          <w:sz w:val="22"/>
          <w:szCs w:val="19"/>
        </w:rPr>
      </w:pPr>
      <w:r w:rsidRPr="00CB66F5">
        <w:rPr>
          <w:b/>
          <w:sz w:val="22"/>
          <w:szCs w:val="19"/>
        </w:rPr>
        <w:t>7. Перечень критических отказов</w:t>
      </w:r>
    </w:p>
    <w:p w:rsidR="007C0E25" w:rsidRPr="00B3574F" w:rsidRDefault="00CB66F5" w:rsidP="007C0E25">
      <w:pPr>
        <w:ind w:left="360" w:firstLine="348"/>
        <w:jc w:val="both"/>
        <w:rPr>
          <w:sz w:val="18"/>
          <w:szCs w:val="19"/>
          <w:u w:val="single"/>
        </w:rPr>
      </w:pPr>
      <w:r w:rsidRPr="00B3574F">
        <w:rPr>
          <w:sz w:val="18"/>
          <w:szCs w:val="19"/>
          <w:u w:val="single"/>
        </w:rPr>
        <w:t>Газ не поступает в камеру рабочего давления при сжатии регулирующей пружины.</w:t>
      </w:r>
    </w:p>
    <w:p w:rsidR="007C0E25" w:rsidRPr="00B3574F" w:rsidRDefault="00CB66F5" w:rsidP="007C0E25">
      <w:pPr>
        <w:ind w:left="360" w:firstLine="348"/>
        <w:jc w:val="both"/>
        <w:rPr>
          <w:sz w:val="18"/>
          <w:szCs w:val="19"/>
          <w:u w:val="single"/>
        </w:rPr>
      </w:pPr>
      <w:r w:rsidRPr="00B3574F">
        <w:rPr>
          <w:sz w:val="18"/>
          <w:szCs w:val="19"/>
        </w:rPr>
        <w:t>Причина неисправности: сломан или погнут толкатель. Уплотнитель клапана выдавл</w:t>
      </w:r>
      <w:r w:rsidR="007C0E25" w:rsidRPr="00B3574F">
        <w:rPr>
          <w:sz w:val="18"/>
          <w:szCs w:val="19"/>
        </w:rPr>
        <w:t xml:space="preserve">ен </w:t>
      </w:r>
      <w:r w:rsidRPr="00B3574F">
        <w:rPr>
          <w:sz w:val="18"/>
          <w:szCs w:val="19"/>
        </w:rPr>
        <w:t>из корпуса клапана и перекрыл седло.</w:t>
      </w:r>
    </w:p>
    <w:p w:rsidR="00440C93" w:rsidRDefault="00CB66F5" w:rsidP="00B3574F">
      <w:pPr>
        <w:ind w:left="360" w:firstLine="348"/>
        <w:jc w:val="both"/>
        <w:rPr>
          <w:sz w:val="18"/>
          <w:szCs w:val="19"/>
        </w:rPr>
      </w:pPr>
      <w:r w:rsidRPr="00B3574F">
        <w:rPr>
          <w:sz w:val="18"/>
          <w:szCs w:val="19"/>
        </w:rPr>
        <w:t xml:space="preserve">Действия персонала в случае критического отказа: </w:t>
      </w:r>
      <w:r w:rsidR="00891B7C" w:rsidRPr="00B3574F">
        <w:rPr>
          <w:sz w:val="18"/>
          <w:szCs w:val="19"/>
        </w:rPr>
        <w:t>заменить толкатель, запрессовать уплотнитель обжать или обкатать его, подрезать уплотняющую поверхность, заменить клапан.</w:t>
      </w:r>
    </w:p>
    <w:p w:rsidR="0084161A" w:rsidRPr="00CB66F5" w:rsidRDefault="00CB66F5" w:rsidP="00440C93">
      <w:pPr>
        <w:ind w:left="360" w:firstLine="34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8</w:t>
      </w:r>
      <w:r w:rsidR="0084161A" w:rsidRPr="00CB66F5">
        <w:rPr>
          <w:b/>
          <w:sz w:val="22"/>
          <w:szCs w:val="20"/>
        </w:rPr>
        <w:t>. Свидетельство о приемке</w:t>
      </w:r>
    </w:p>
    <w:p w:rsidR="0084161A" w:rsidRPr="00B3574F" w:rsidRDefault="0084161A" w:rsidP="0084161A">
      <w:pPr>
        <w:ind w:left="360"/>
        <w:jc w:val="both"/>
        <w:rPr>
          <w:sz w:val="18"/>
          <w:szCs w:val="19"/>
        </w:rPr>
      </w:pPr>
      <w:r w:rsidRPr="00B3574F">
        <w:rPr>
          <w:sz w:val="18"/>
          <w:szCs w:val="20"/>
        </w:rPr>
        <w:tab/>
      </w:r>
      <w:r w:rsidR="00493E8A" w:rsidRPr="00B3574F">
        <w:rPr>
          <w:sz w:val="18"/>
          <w:szCs w:val="19"/>
        </w:rPr>
        <w:t>Регулятор расхода газа</w:t>
      </w:r>
      <w:r w:rsidRPr="00B3574F">
        <w:rPr>
          <w:sz w:val="18"/>
          <w:szCs w:val="19"/>
        </w:rPr>
        <w:t xml:space="preserve"> соответствует требованиям </w:t>
      </w:r>
      <w:r w:rsidR="00493E8A" w:rsidRPr="00B3574F">
        <w:rPr>
          <w:sz w:val="18"/>
          <w:szCs w:val="19"/>
        </w:rPr>
        <w:t>ТУ 3645-007-00220531-10,</w:t>
      </w:r>
      <w:r w:rsidRPr="00B3574F">
        <w:rPr>
          <w:sz w:val="18"/>
          <w:szCs w:val="19"/>
        </w:rPr>
        <w:t xml:space="preserve"> испытан и </w:t>
      </w:r>
      <w:r w:rsidR="00CF65E0" w:rsidRPr="00B3574F">
        <w:rPr>
          <w:sz w:val="18"/>
          <w:szCs w:val="19"/>
        </w:rPr>
        <w:t>п</w:t>
      </w:r>
      <w:r w:rsidRPr="00B3574F">
        <w:rPr>
          <w:sz w:val="18"/>
          <w:szCs w:val="19"/>
        </w:rPr>
        <w:t>ризнан годным к эксплуатации.</w:t>
      </w:r>
    </w:p>
    <w:p w:rsidR="0084161A" w:rsidRPr="00B3574F" w:rsidRDefault="0084161A" w:rsidP="0084161A">
      <w:pPr>
        <w:ind w:left="360" w:firstLine="348"/>
        <w:jc w:val="both"/>
        <w:rPr>
          <w:sz w:val="18"/>
          <w:szCs w:val="19"/>
        </w:rPr>
      </w:pPr>
      <w:r w:rsidRPr="00B3574F">
        <w:rPr>
          <w:sz w:val="18"/>
          <w:szCs w:val="19"/>
        </w:rPr>
        <w:t>Дата выпуска __________________________</w:t>
      </w:r>
    </w:p>
    <w:p w:rsidR="0084161A" w:rsidRPr="00B3574F" w:rsidRDefault="0084161A" w:rsidP="0084161A">
      <w:pPr>
        <w:ind w:left="360" w:firstLine="348"/>
        <w:jc w:val="both"/>
        <w:rPr>
          <w:sz w:val="18"/>
          <w:szCs w:val="19"/>
        </w:rPr>
      </w:pPr>
    </w:p>
    <w:p w:rsidR="0084161A" w:rsidRPr="00B3574F" w:rsidRDefault="0084161A" w:rsidP="0084161A">
      <w:pPr>
        <w:ind w:left="360" w:firstLine="348"/>
        <w:jc w:val="both"/>
        <w:rPr>
          <w:sz w:val="18"/>
          <w:szCs w:val="19"/>
        </w:rPr>
      </w:pPr>
      <w:r w:rsidRPr="00B3574F">
        <w:rPr>
          <w:sz w:val="18"/>
          <w:szCs w:val="19"/>
        </w:rPr>
        <w:t>Отметка о приемке ______________________</w:t>
      </w:r>
    </w:p>
    <w:p w:rsidR="0084161A" w:rsidRPr="00CB66F5" w:rsidRDefault="00CB66F5" w:rsidP="0084161A">
      <w:pPr>
        <w:ind w:left="360" w:firstLine="348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9</w:t>
      </w:r>
      <w:r w:rsidR="0084161A" w:rsidRPr="00CB66F5">
        <w:rPr>
          <w:b/>
          <w:sz w:val="22"/>
          <w:szCs w:val="20"/>
        </w:rPr>
        <w:t>. Гарантии изготовителя</w:t>
      </w:r>
    </w:p>
    <w:p w:rsidR="0084161A" w:rsidRPr="00624300" w:rsidRDefault="0084161A" w:rsidP="0084161A">
      <w:pPr>
        <w:ind w:left="360" w:firstLine="348"/>
        <w:jc w:val="both"/>
        <w:rPr>
          <w:sz w:val="18"/>
          <w:szCs w:val="19"/>
        </w:rPr>
      </w:pPr>
      <w:r w:rsidRPr="00624300">
        <w:rPr>
          <w:sz w:val="18"/>
          <w:szCs w:val="19"/>
        </w:rPr>
        <w:t xml:space="preserve">Изготовитель гарантирует работоспособность </w:t>
      </w:r>
      <w:r w:rsidR="00493E8A" w:rsidRPr="00624300">
        <w:rPr>
          <w:sz w:val="18"/>
          <w:szCs w:val="19"/>
        </w:rPr>
        <w:t>регулятор</w:t>
      </w:r>
      <w:r w:rsidR="00EE3B33" w:rsidRPr="00624300">
        <w:rPr>
          <w:sz w:val="18"/>
          <w:szCs w:val="19"/>
        </w:rPr>
        <w:t>а</w:t>
      </w:r>
      <w:r w:rsidR="00493E8A" w:rsidRPr="00624300">
        <w:rPr>
          <w:sz w:val="18"/>
          <w:szCs w:val="19"/>
        </w:rPr>
        <w:t xml:space="preserve"> расхода газа</w:t>
      </w:r>
      <w:r w:rsidRPr="00624300">
        <w:rPr>
          <w:sz w:val="18"/>
          <w:szCs w:val="19"/>
        </w:rPr>
        <w:t xml:space="preserve"> при соблюдении потребителем услови</w:t>
      </w:r>
      <w:r w:rsidR="009C6168" w:rsidRPr="00624300">
        <w:rPr>
          <w:sz w:val="18"/>
          <w:szCs w:val="19"/>
        </w:rPr>
        <w:t>й</w:t>
      </w:r>
      <w:r w:rsidRPr="00624300">
        <w:rPr>
          <w:sz w:val="18"/>
          <w:szCs w:val="19"/>
        </w:rPr>
        <w:t xml:space="preserve"> эксплуатации, транспортирования и хранения.</w:t>
      </w:r>
    </w:p>
    <w:p w:rsidR="0084161A" w:rsidRPr="00B3574F" w:rsidRDefault="0084161A" w:rsidP="0084161A">
      <w:pPr>
        <w:ind w:left="360" w:firstLine="348"/>
        <w:jc w:val="both"/>
        <w:rPr>
          <w:sz w:val="18"/>
          <w:szCs w:val="19"/>
        </w:rPr>
      </w:pPr>
      <w:r w:rsidRPr="00624300">
        <w:rPr>
          <w:sz w:val="18"/>
          <w:szCs w:val="19"/>
        </w:rPr>
        <w:t xml:space="preserve">Гарантийный срок устанавливается 12 месяцев со дня ввода </w:t>
      </w:r>
      <w:r w:rsidR="00EE3B33" w:rsidRPr="00624300">
        <w:rPr>
          <w:sz w:val="18"/>
          <w:szCs w:val="19"/>
        </w:rPr>
        <w:t>регулятора</w:t>
      </w:r>
      <w:r w:rsidRPr="00624300">
        <w:rPr>
          <w:sz w:val="18"/>
          <w:szCs w:val="19"/>
        </w:rPr>
        <w:t xml:space="preserve"> в эксплуатацию</w:t>
      </w:r>
      <w:r w:rsidR="005445B0" w:rsidRPr="00624300">
        <w:rPr>
          <w:sz w:val="18"/>
          <w:szCs w:val="19"/>
        </w:rPr>
        <w:t>, но не более 18 месяцев со дня изготовления</w:t>
      </w:r>
      <w:r w:rsidRPr="00624300">
        <w:rPr>
          <w:sz w:val="18"/>
          <w:szCs w:val="19"/>
        </w:rPr>
        <w:t>.</w:t>
      </w:r>
    </w:p>
    <w:p w:rsidR="001313F0" w:rsidRDefault="001313F0" w:rsidP="00A90E24">
      <w:pPr>
        <w:jc w:val="center"/>
        <w:rPr>
          <w:b/>
          <w:sz w:val="28"/>
          <w:szCs w:val="28"/>
        </w:rPr>
      </w:pPr>
    </w:p>
    <w:p w:rsidR="0091288F" w:rsidRDefault="00F371C0" w:rsidP="00A90E2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154305" distB="158115" distL="370205" distR="63500" simplePos="0" relativeHeight="251657728" behindDoc="0" locked="0" layoutInCell="1" allowOverlap="1" wp14:anchorId="690CA4A5" wp14:editId="251536FE">
            <wp:simplePos x="0" y="0"/>
            <wp:positionH relativeFrom="margin">
              <wp:posOffset>9425940</wp:posOffset>
            </wp:positionH>
            <wp:positionV relativeFrom="paragraph">
              <wp:posOffset>1270</wp:posOffset>
            </wp:positionV>
            <wp:extent cx="556260" cy="546735"/>
            <wp:effectExtent l="0" t="0" r="0" b="5715"/>
            <wp:wrapNone/>
            <wp:docPr id="3" name="Рисунок 3" descr="d: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88F" w:rsidRDefault="0091288F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EF219B" w:rsidRDefault="00EF219B" w:rsidP="00A90E24">
      <w:pPr>
        <w:jc w:val="center"/>
        <w:rPr>
          <w:b/>
          <w:sz w:val="28"/>
          <w:szCs w:val="28"/>
        </w:rPr>
      </w:pPr>
    </w:p>
    <w:p w:rsidR="00A90E24" w:rsidRDefault="00A90E24" w:rsidP="00A90E24">
      <w:pPr>
        <w:jc w:val="center"/>
        <w:rPr>
          <w:b/>
          <w:sz w:val="28"/>
          <w:szCs w:val="28"/>
        </w:rPr>
      </w:pPr>
      <w:r w:rsidRPr="00A90E24">
        <w:rPr>
          <w:b/>
          <w:sz w:val="28"/>
          <w:szCs w:val="28"/>
        </w:rPr>
        <w:t>Ре</w:t>
      </w:r>
      <w:r w:rsidR="00FD3B12">
        <w:rPr>
          <w:b/>
          <w:sz w:val="28"/>
          <w:szCs w:val="28"/>
        </w:rPr>
        <w:t>гулятор</w:t>
      </w:r>
      <w:r w:rsidR="00AA66EF">
        <w:rPr>
          <w:b/>
          <w:sz w:val="28"/>
          <w:szCs w:val="28"/>
        </w:rPr>
        <w:t>ы</w:t>
      </w:r>
      <w:r w:rsidR="00FD3B12">
        <w:rPr>
          <w:b/>
          <w:sz w:val="28"/>
          <w:szCs w:val="28"/>
        </w:rPr>
        <w:t xml:space="preserve"> </w:t>
      </w:r>
      <w:r w:rsidR="00AA66EF">
        <w:rPr>
          <w:b/>
          <w:sz w:val="28"/>
          <w:szCs w:val="28"/>
        </w:rPr>
        <w:t>расхо</w:t>
      </w:r>
      <w:r w:rsidR="00FD3B12">
        <w:rPr>
          <w:b/>
          <w:sz w:val="28"/>
          <w:szCs w:val="28"/>
        </w:rPr>
        <w:t>да</w:t>
      </w:r>
      <w:r w:rsidR="00AA66EF">
        <w:rPr>
          <w:b/>
          <w:sz w:val="28"/>
          <w:szCs w:val="28"/>
        </w:rPr>
        <w:t xml:space="preserve"> газа</w:t>
      </w:r>
      <w:r w:rsidR="000C2ADC">
        <w:rPr>
          <w:b/>
          <w:sz w:val="28"/>
          <w:szCs w:val="28"/>
        </w:rPr>
        <w:t xml:space="preserve"> </w:t>
      </w:r>
    </w:p>
    <w:p w:rsidR="009733F0" w:rsidRDefault="009733F0" w:rsidP="00A90E24">
      <w:pPr>
        <w:jc w:val="center"/>
        <w:rPr>
          <w:b/>
          <w:sz w:val="28"/>
          <w:szCs w:val="28"/>
        </w:rPr>
      </w:pPr>
    </w:p>
    <w:p w:rsidR="00AA66EF" w:rsidRPr="00F939BF" w:rsidRDefault="00AA66EF" w:rsidP="00AA6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У-30-2/У-30-МГ; У-30П-2/У-30П-МГ; АР-10-2/АР-10-МГ; АР-40-2/АР-40-МГ;</w:t>
      </w:r>
      <w:r w:rsidR="00106C8D" w:rsidRPr="00106C8D">
        <w:rPr>
          <w:b/>
          <w:sz w:val="28"/>
          <w:szCs w:val="28"/>
        </w:rPr>
        <w:t xml:space="preserve"> </w:t>
      </w:r>
      <w:r w:rsidR="00A145FA">
        <w:rPr>
          <w:b/>
          <w:sz w:val="28"/>
          <w:szCs w:val="28"/>
        </w:rPr>
        <w:t>АР-40-7</w:t>
      </w:r>
      <w:r w:rsidR="00106C8D">
        <w:rPr>
          <w:b/>
          <w:sz w:val="28"/>
          <w:szCs w:val="28"/>
        </w:rPr>
        <w:t>;</w:t>
      </w:r>
      <w:r>
        <w:rPr>
          <w:b/>
          <w:sz w:val="28"/>
          <w:szCs w:val="28"/>
        </w:rPr>
        <w:t xml:space="preserve"> АР-150-2/АР-150-МГ; А-30-2/А-30-МГ; А-90-2/А-90-МГ; В-50-2/В-50-МГ; Г-70-2/Г-70-МГ.</w:t>
      </w:r>
    </w:p>
    <w:p w:rsidR="005857E8" w:rsidRPr="00F939BF" w:rsidRDefault="005857E8" w:rsidP="00EC58BE">
      <w:pPr>
        <w:jc w:val="center"/>
        <w:rPr>
          <w:b/>
          <w:sz w:val="28"/>
          <w:szCs w:val="28"/>
        </w:rPr>
      </w:pPr>
    </w:p>
    <w:p w:rsidR="00A90E24" w:rsidRDefault="00A90E24" w:rsidP="00A90E24">
      <w:pPr>
        <w:jc w:val="center"/>
        <w:rPr>
          <w:b/>
          <w:sz w:val="28"/>
          <w:szCs w:val="28"/>
        </w:rPr>
      </w:pPr>
    </w:p>
    <w:p w:rsidR="00A90E24" w:rsidRDefault="00A90E24" w:rsidP="00A90E24">
      <w:pPr>
        <w:jc w:val="center"/>
        <w:rPr>
          <w:b/>
          <w:sz w:val="28"/>
          <w:szCs w:val="28"/>
        </w:rPr>
      </w:pPr>
    </w:p>
    <w:p w:rsidR="00F37665" w:rsidRDefault="00F37665" w:rsidP="00A90E24">
      <w:pPr>
        <w:jc w:val="center"/>
      </w:pPr>
      <w:r>
        <w:t>ПАСПОРТ</w:t>
      </w:r>
    </w:p>
    <w:p w:rsidR="00F37665" w:rsidRDefault="00F37665" w:rsidP="00A90E24">
      <w:pPr>
        <w:jc w:val="center"/>
      </w:pPr>
    </w:p>
    <w:p w:rsidR="00EF219B" w:rsidRDefault="00EF219B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</w:p>
    <w:p w:rsidR="001313F0" w:rsidRDefault="001313F0" w:rsidP="00F37665">
      <w:pPr>
        <w:ind w:left="360"/>
        <w:jc w:val="center"/>
        <w:rPr>
          <w:b/>
        </w:rPr>
      </w:pPr>
    </w:p>
    <w:p w:rsidR="00057127" w:rsidRDefault="00057127" w:rsidP="00F37665">
      <w:pPr>
        <w:ind w:left="360"/>
        <w:jc w:val="center"/>
        <w:rPr>
          <w:b/>
        </w:rPr>
      </w:pPr>
    </w:p>
    <w:p w:rsidR="00057127" w:rsidRDefault="00057127" w:rsidP="00F37665">
      <w:pPr>
        <w:ind w:left="360"/>
        <w:jc w:val="center"/>
        <w:rPr>
          <w:b/>
        </w:rPr>
      </w:pPr>
    </w:p>
    <w:p w:rsidR="00057127" w:rsidRDefault="00057127" w:rsidP="00F37665">
      <w:pPr>
        <w:ind w:left="360"/>
        <w:jc w:val="center"/>
        <w:rPr>
          <w:b/>
        </w:rPr>
      </w:pPr>
    </w:p>
    <w:p w:rsidR="00057127" w:rsidRDefault="00057127" w:rsidP="00F37665">
      <w:pPr>
        <w:ind w:left="360"/>
        <w:jc w:val="center"/>
        <w:rPr>
          <w:b/>
        </w:rPr>
      </w:pPr>
    </w:p>
    <w:p w:rsidR="001313F0" w:rsidRDefault="001313F0" w:rsidP="00F37665">
      <w:pPr>
        <w:ind w:left="360"/>
        <w:jc w:val="center"/>
        <w:rPr>
          <w:b/>
        </w:rPr>
      </w:pPr>
    </w:p>
    <w:p w:rsidR="00EF219B" w:rsidRDefault="00EF219B" w:rsidP="00F37665">
      <w:pPr>
        <w:ind w:left="360"/>
        <w:jc w:val="center"/>
        <w:rPr>
          <w:b/>
        </w:rPr>
      </w:pPr>
      <w:r>
        <w:rPr>
          <w:b/>
        </w:rPr>
        <w:t>г. Москва</w:t>
      </w:r>
    </w:p>
    <w:p w:rsidR="00F37665" w:rsidRPr="00CB66F5" w:rsidRDefault="00CB66F5" w:rsidP="00F37665">
      <w:pPr>
        <w:ind w:left="36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br w:type="page"/>
      </w:r>
      <w:r w:rsidR="00F37665" w:rsidRPr="00CB66F5">
        <w:rPr>
          <w:b/>
          <w:sz w:val="22"/>
          <w:szCs w:val="20"/>
        </w:rPr>
        <w:lastRenderedPageBreak/>
        <w:t>1. Назначение</w:t>
      </w:r>
    </w:p>
    <w:p w:rsidR="00F37665" w:rsidRPr="00B3574F" w:rsidRDefault="00F37665" w:rsidP="003E095B">
      <w:pPr>
        <w:ind w:left="357"/>
        <w:contextualSpacing/>
        <w:jc w:val="both"/>
        <w:rPr>
          <w:sz w:val="18"/>
          <w:szCs w:val="19"/>
        </w:rPr>
      </w:pPr>
      <w:r w:rsidRPr="005445B0">
        <w:rPr>
          <w:sz w:val="20"/>
          <w:szCs w:val="20"/>
        </w:rPr>
        <w:tab/>
      </w:r>
      <w:r w:rsidR="00493E8A" w:rsidRPr="00B3574F">
        <w:rPr>
          <w:sz w:val="18"/>
          <w:szCs w:val="19"/>
        </w:rPr>
        <w:t xml:space="preserve">Регуляторы расхода газа </w:t>
      </w:r>
      <w:r w:rsidRPr="00B3574F">
        <w:rPr>
          <w:sz w:val="18"/>
          <w:szCs w:val="19"/>
        </w:rPr>
        <w:t>предназначен</w:t>
      </w:r>
      <w:r w:rsidR="00EF219B" w:rsidRPr="00B3574F">
        <w:rPr>
          <w:sz w:val="18"/>
          <w:szCs w:val="19"/>
        </w:rPr>
        <w:t>ы</w:t>
      </w:r>
      <w:r w:rsidRPr="00B3574F">
        <w:rPr>
          <w:sz w:val="18"/>
          <w:szCs w:val="19"/>
        </w:rPr>
        <w:t xml:space="preserve"> для </w:t>
      </w:r>
      <w:r w:rsidR="00B47EF4" w:rsidRPr="00B3574F">
        <w:rPr>
          <w:sz w:val="18"/>
          <w:szCs w:val="19"/>
        </w:rPr>
        <w:t xml:space="preserve">понижения давления </w:t>
      </w:r>
      <w:r w:rsidR="00CD047F" w:rsidRPr="00B3574F">
        <w:rPr>
          <w:sz w:val="18"/>
          <w:szCs w:val="19"/>
        </w:rPr>
        <w:t>газ</w:t>
      </w:r>
      <w:r w:rsidR="00EF219B" w:rsidRPr="00B3574F">
        <w:rPr>
          <w:sz w:val="18"/>
          <w:szCs w:val="19"/>
        </w:rPr>
        <w:t>а</w:t>
      </w:r>
      <w:r w:rsidR="00D5670B" w:rsidRPr="00B3574F">
        <w:rPr>
          <w:sz w:val="18"/>
          <w:szCs w:val="19"/>
        </w:rPr>
        <w:t>,</w:t>
      </w:r>
      <w:r w:rsidR="00B47EF4" w:rsidRPr="00B3574F">
        <w:rPr>
          <w:sz w:val="18"/>
          <w:szCs w:val="19"/>
        </w:rPr>
        <w:t xml:space="preserve"> поступающ</w:t>
      </w:r>
      <w:r w:rsidR="00EF219B" w:rsidRPr="00B3574F">
        <w:rPr>
          <w:sz w:val="18"/>
          <w:szCs w:val="19"/>
        </w:rPr>
        <w:t>его</w:t>
      </w:r>
      <w:r w:rsidR="00B47EF4" w:rsidRPr="00B3574F">
        <w:rPr>
          <w:sz w:val="18"/>
          <w:szCs w:val="19"/>
        </w:rPr>
        <w:t xml:space="preserve"> из </w:t>
      </w:r>
      <w:r w:rsidR="00EF219B" w:rsidRPr="00B3574F">
        <w:rPr>
          <w:sz w:val="18"/>
          <w:szCs w:val="19"/>
        </w:rPr>
        <w:t>баллона,</w:t>
      </w:r>
      <w:r w:rsidR="00B47EF4" w:rsidRPr="00B3574F">
        <w:rPr>
          <w:sz w:val="18"/>
          <w:szCs w:val="19"/>
        </w:rPr>
        <w:t xml:space="preserve"> и автоматического поддержания </w:t>
      </w:r>
      <w:r w:rsidR="00EF219B" w:rsidRPr="00B3574F">
        <w:rPr>
          <w:sz w:val="18"/>
          <w:szCs w:val="19"/>
        </w:rPr>
        <w:t xml:space="preserve">постоянным </w:t>
      </w:r>
      <w:r w:rsidR="00B47EF4" w:rsidRPr="00B3574F">
        <w:rPr>
          <w:sz w:val="18"/>
          <w:szCs w:val="19"/>
        </w:rPr>
        <w:t>заданного рабочего давления</w:t>
      </w:r>
      <w:r w:rsidRPr="00B3574F">
        <w:rPr>
          <w:sz w:val="18"/>
          <w:szCs w:val="19"/>
        </w:rPr>
        <w:t>.</w:t>
      </w:r>
    </w:p>
    <w:p w:rsidR="000C2ADC" w:rsidRPr="00B3574F" w:rsidRDefault="000C2ADC" w:rsidP="003E095B">
      <w:pPr>
        <w:ind w:left="357"/>
        <w:contextualSpacing/>
        <w:jc w:val="both"/>
        <w:rPr>
          <w:sz w:val="18"/>
          <w:szCs w:val="19"/>
        </w:rPr>
      </w:pPr>
      <w:r w:rsidRPr="00B3574F">
        <w:rPr>
          <w:sz w:val="18"/>
          <w:szCs w:val="19"/>
        </w:rPr>
        <w:tab/>
      </w:r>
      <w:r w:rsidR="00EE3B33">
        <w:rPr>
          <w:sz w:val="18"/>
          <w:szCs w:val="19"/>
        </w:rPr>
        <w:t>Регуляторы расхода газа</w:t>
      </w:r>
      <w:r w:rsidRPr="00B3574F">
        <w:rPr>
          <w:sz w:val="18"/>
          <w:szCs w:val="19"/>
        </w:rPr>
        <w:t xml:space="preserve"> изготавливаются по</w:t>
      </w:r>
      <w:r w:rsidR="00617EB1" w:rsidRPr="00B3574F">
        <w:rPr>
          <w:sz w:val="18"/>
          <w:szCs w:val="19"/>
        </w:rPr>
        <w:t xml:space="preserve"> </w:t>
      </w:r>
      <w:r w:rsidR="00742711" w:rsidRPr="00B3574F">
        <w:rPr>
          <w:sz w:val="18"/>
          <w:szCs w:val="19"/>
        </w:rPr>
        <w:t>ТУ 3645-0</w:t>
      </w:r>
      <w:r w:rsidR="00EC58BE" w:rsidRPr="00B3574F">
        <w:rPr>
          <w:sz w:val="18"/>
          <w:szCs w:val="19"/>
        </w:rPr>
        <w:t>07</w:t>
      </w:r>
      <w:r w:rsidR="00742711" w:rsidRPr="00B3574F">
        <w:rPr>
          <w:sz w:val="18"/>
          <w:szCs w:val="19"/>
        </w:rPr>
        <w:t>-00220531-</w:t>
      </w:r>
      <w:r w:rsidR="00EC58BE" w:rsidRPr="00B3574F">
        <w:rPr>
          <w:sz w:val="18"/>
          <w:szCs w:val="19"/>
        </w:rPr>
        <w:t>10</w:t>
      </w:r>
      <w:r w:rsidR="00742711" w:rsidRPr="00B3574F">
        <w:rPr>
          <w:sz w:val="18"/>
          <w:szCs w:val="19"/>
        </w:rPr>
        <w:t xml:space="preserve"> </w:t>
      </w:r>
      <w:r w:rsidR="00617EB1" w:rsidRPr="00B3574F">
        <w:rPr>
          <w:sz w:val="18"/>
          <w:szCs w:val="19"/>
        </w:rPr>
        <w:t>в соответствии с</w:t>
      </w:r>
      <w:r w:rsidRPr="00B3574F">
        <w:rPr>
          <w:sz w:val="18"/>
          <w:szCs w:val="19"/>
        </w:rPr>
        <w:t xml:space="preserve"> </w:t>
      </w:r>
      <w:r w:rsidR="00617EB1" w:rsidRPr="00B3574F">
        <w:rPr>
          <w:sz w:val="18"/>
          <w:szCs w:val="19"/>
        </w:rPr>
        <w:t xml:space="preserve">ГОСТ 12.2.008 и </w:t>
      </w:r>
      <w:r w:rsidRPr="00B3574F">
        <w:rPr>
          <w:sz w:val="18"/>
          <w:szCs w:val="19"/>
        </w:rPr>
        <w:t>ГОСТ 13861.</w:t>
      </w:r>
    </w:p>
    <w:p w:rsidR="00493E8A" w:rsidRPr="00B3574F" w:rsidRDefault="00493E8A" w:rsidP="003E095B">
      <w:pPr>
        <w:ind w:left="357"/>
        <w:contextualSpacing/>
        <w:jc w:val="both"/>
        <w:rPr>
          <w:sz w:val="18"/>
          <w:szCs w:val="19"/>
        </w:rPr>
      </w:pPr>
      <w:r w:rsidRPr="00B3574F">
        <w:rPr>
          <w:sz w:val="18"/>
          <w:szCs w:val="19"/>
        </w:rPr>
        <w:tab/>
        <w:t>Регуляторы могут выпускаться в малогабаритном исполнении с сохранением основных технических параметров.</w:t>
      </w:r>
    </w:p>
    <w:p w:rsidR="00493E8A" w:rsidRPr="00B3574F" w:rsidRDefault="00493E8A" w:rsidP="003E095B">
      <w:pPr>
        <w:ind w:left="357"/>
        <w:contextualSpacing/>
        <w:jc w:val="both"/>
        <w:rPr>
          <w:sz w:val="18"/>
          <w:szCs w:val="19"/>
        </w:rPr>
      </w:pPr>
      <w:r w:rsidRPr="00B3574F">
        <w:rPr>
          <w:sz w:val="18"/>
          <w:szCs w:val="19"/>
        </w:rPr>
        <w:tab/>
        <w:t>Регуляторы выпускаются для газов:</w:t>
      </w:r>
    </w:p>
    <w:p w:rsidR="00493E8A" w:rsidRPr="00106C8D" w:rsidRDefault="00493E8A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Углекислого газа</w:t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-У-30-2/У-30-МГ</w:t>
      </w:r>
    </w:p>
    <w:p w:rsidR="00493E8A" w:rsidRPr="00106C8D" w:rsidRDefault="00493E8A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-У-30П-2/У-30П-МГ</w:t>
      </w:r>
    </w:p>
    <w:p w:rsidR="00493E8A" w:rsidRPr="00106C8D" w:rsidRDefault="00493E8A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Аргона</w:t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-АР-10-2/АР-10-МГ</w:t>
      </w:r>
    </w:p>
    <w:p w:rsidR="00493E8A" w:rsidRPr="00106C8D" w:rsidRDefault="00493E8A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-АР-40-2/</w:t>
      </w:r>
      <w:r w:rsidR="006E0EE1" w:rsidRPr="00106C8D">
        <w:rPr>
          <w:sz w:val="17"/>
          <w:szCs w:val="17"/>
        </w:rPr>
        <w:t>АР-40-МГ</w:t>
      </w:r>
    </w:p>
    <w:p w:rsidR="00106C8D" w:rsidRPr="00106C8D" w:rsidRDefault="00A145FA" w:rsidP="00106C8D">
      <w:pPr>
        <w:ind w:left="3189" w:firstLine="351"/>
        <w:contextualSpacing/>
        <w:jc w:val="both"/>
        <w:rPr>
          <w:sz w:val="17"/>
          <w:szCs w:val="17"/>
        </w:rPr>
      </w:pPr>
      <w:r>
        <w:rPr>
          <w:sz w:val="17"/>
          <w:szCs w:val="17"/>
        </w:rPr>
        <w:t>-АР-40-7</w:t>
      </w:r>
    </w:p>
    <w:p w:rsidR="006E0EE1" w:rsidRPr="00106C8D" w:rsidRDefault="006E0EE1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-АР-150-2/АР-150-МГ</w:t>
      </w:r>
    </w:p>
    <w:p w:rsidR="006E0EE1" w:rsidRPr="00106C8D" w:rsidRDefault="006E0EE1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Азота</w:t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-А-30-2/А-30-МГ</w:t>
      </w:r>
    </w:p>
    <w:p w:rsidR="006E0EE1" w:rsidRPr="00106C8D" w:rsidRDefault="006E0EE1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-А-90-2/А-90-МГ</w:t>
      </w:r>
    </w:p>
    <w:p w:rsidR="006E0EE1" w:rsidRPr="00106C8D" w:rsidRDefault="006E0EE1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Водорода</w:t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="00F53E84">
        <w:rPr>
          <w:sz w:val="17"/>
          <w:szCs w:val="17"/>
        </w:rPr>
        <w:tab/>
      </w:r>
      <w:r w:rsidRPr="00106C8D">
        <w:rPr>
          <w:sz w:val="17"/>
          <w:szCs w:val="17"/>
        </w:rPr>
        <w:t>-В-50-2/В-50-МГ</w:t>
      </w:r>
    </w:p>
    <w:p w:rsidR="006E0EE1" w:rsidRPr="00106C8D" w:rsidRDefault="006E0EE1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Гелия</w:t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-Г-70-2/Г-70-МГ</w:t>
      </w:r>
    </w:p>
    <w:p w:rsidR="00897453" w:rsidRPr="00B3574F" w:rsidRDefault="00F37665" w:rsidP="003E095B">
      <w:pPr>
        <w:ind w:left="357"/>
        <w:contextualSpacing/>
        <w:jc w:val="both"/>
        <w:rPr>
          <w:sz w:val="18"/>
          <w:szCs w:val="19"/>
        </w:rPr>
      </w:pPr>
      <w:r w:rsidRPr="00B3574F">
        <w:rPr>
          <w:sz w:val="18"/>
          <w:szCs w:val="19"/>
        </w:rPr>
        <w:tab/>
        <w:t xml:space="preserve">Для </w:t>
      </w:r>
      <w:r w:rsidR="006E0EE1" w:rsidRPr="00B3574F">
        <w:rPr>
          <w:sz w:val="18"/>
          <w:szCs w:val="19"/>
        </w:rPr>
        <w:t>регуляторов</w:t>
      </w:r>
      <w:r w:rsidR="00D5670B" w:rsidRPr="00B3574F">
        <w:rPr>
          <w:sz w:val="18"/>
          <w:szCs w:val="19"/>
        </w:rPr>
        <w:t xml:space="preserve"> </w:t>
      </w:r>
      <w:r w:rsidRPr="00B3574F">
        <w:rPr>
          <w:sz w:val="18"/>
          <w:szCs w:val="19"/>
        </w:rPr>
        <w:t>устанавливается вид климатического исполнения УХЛ</w:t>
      </w:r>
      <w:r w:rsidR="00897453" w:rsidRPr="00B3574F">
        <w:rPr>
          <w:sz w:val="18"/>
          <w:szCs w:val="19"/>
        </w:rPr>
        <w:t>-</w:t>
      </w:r>
      <w:r w:rsidR="00A27F85" w:rsidRPr="00B3574F">
        <w:rPr>
          <w:sz w:val="18"/>
          <w:szCs w:val="19"/>
        </w:rPr>
        <w:t>2</w:t>
      </w:r>
      <w:r w:rsidRPr="00B3574F">
        <w:rPr>
          <w:sz w:val="18"/>
          <w:szCs w:val="19"/>
        </w:rPr>
        <w:t xml:space="preserve"> по ГОСТ 15150, но для работы в интервале температур</w:t>
      </w:r>
      <w:r w:rsidR="00897453" w:rsidRPr="00B3574F">
        <w:rPr>
          <w:sz w:val="18"/>
          <w:szCs w:val="19"/>
        </w:rPr>
        <w:t>:</w:t>
      </w:r>
    </w:p>
    <w:p w:rsidR="00C40D96" w:rsidRPr="00B3574F" w:rsidRDefault="00335268" w:rsidP="003E095B">
      <w:pPr>
        <w:ind w:left="357"/>
        <w:contextualSpacing/>
        <w:jc w:val="both"/>
        <w:rPr>
          <w:sz w:val="18"/>
          <w:szCs w:val="19"/>
        </w:rPr>
      </w:pPr>
      <w:r>
        <w:rPr>
          <w:sz w:val="18"/>
          <w:szCs w:val="19"/>
        </w:rPr>
        <w:t xml:space="preserve">- </w:t>
      </w:r>
      <w:r w:rsidR="006E0EE1" w:rsidRPr="00B3574F">
        <w:rPr>
          <w:sz w:val="18"/>
          <w:szCs w:val="19"/>
        </w:rPr>
        <w:t>АР-10-2/АР-10-МГ, АР-40-2/АР-40-МГ,</w:t>
      </w:r>
      <w:r w:rsidR="003B09A9">
        <w:rPr>
          <w:sz w:val="18"/>
          <w:szCs w:val="19"/>
        </w:rPr>
        <w:t xml:space="preserve"> АР-40-7,</w:t>
      </w:r>
      <w:r w:rsidR="00C40D96" w:rsidRPr="00B3574F">
        <w:rPr>
          <w:sz w:val="18"/>
          <w:szCs w:val="19"/>
        </w:rPr>
        <w:t xml:space="preserve"> </w:t>
      </w:r>
      <w:r w:rsidR="006E0EE1" w:rsidRPr="00B3574F">
        <w:rPr>
          <w:sz w:val="18"/>
          <w:szCs w:val="19"/>
        </w:rPr>
        <w:t xml:space="preserve">АР-150-2/АР-150-МГ, А-30-2/А-30-МГ, А-90-2/А-90-МГ, В-50-2/В-50-МГ, Г-70-2/Г-70-МГ </w:t>
      </w:r>
      <w:r w:rsidR="00C40D96" w:rsidRPr="00B3574F">
        <w:rPr>
          <w:sz w:val="18"/>
          <w:szCs w:val="19"/>
        </w:rPr>
        <w:t>от -2</w:t>
      </w:r>
      <w:r w:rsidR="006E0EE1" w:rsidRPr="00B3574F">
        <w:rPr>
          <w:sz w:val="18"/>
          <w:szCs w:val="19"/>
        </w:rPr>
        <w:t>0</w:t>
      </w:r>
      <w:r w:rsidR="00C40D96" w:rsidRPr="00B3574F">
        <w:rPr>
          <w:sz w:val="18"/>
          <w:szCs w:val="19"/>
          <w:vertAlign w:val="superscript"/>
        </w:rPr>
        <w:t>0</w:t>
      </w:r>
      <w:r w:rsidR="00C40D96" w:rsidRPr="00B3574F">
        <w:rPr>
          <w:sz w:val="18"/>
          <w:szCs w:val="19"/>
        </w:rPr>
        <w:t>С до +</w:t>
      </w:r>
      <w:r w:rsidR="006E0EE1" w:rsidRPr="00B3574F">
        <w:rPr>
          <w:sz w:val="18"/>
          <w:szCs w:val="19"/>
        </w:rPr>
        <w:t>4</w:t>
      </w:r>
      <w:r w:rsidR="00C40D96" w:rsidRPr="00B3574F">
        <w:rPr>
          <w:sz w:val="18"/>
          <w:szCs w:val="19"/>
        </w:rPr>
        <w:t>0</w:t>
      </w:r>
      <w:r w:rsidR="00C40D96" w:rsidRPr="00B3574F">
        <w:rPr>
          <w:sz w:val="18"/>
          <w:szCs w:val="19"/>
          <w:vertAlign w:val="superscript"/>
        </w:rPr>
        <w:t>0</w:t>
      </w:r>
      <w:r w:rsidR="00C40D96" w:rsidRPr="00B3574F">
        <w:rPr>
          <w:sz w:val="18"/>
          <w:szCs w:val="19"/>
        </w:rPr>
        <w:t>С</w:t>
      </w:r>
      <w:r w:rsidR="005857E8" w:rsidRPr="00B3574F">
        <w:rPr>
          <w:sz w:val="18"/>
          <w:szCs w:val="19"/>
        </w:rPr>
        <w:t>;</w:t>
      </w:r>
    </w:p>
    <w:p w:rsidR="006E0EE1" w:rsidRPr="00B3574F" w:rsidRDefault="00335268" w:rsidP="003E095B">
      <w:pPr>
        <w:ind w:left="357"/>
        <w:contextualSpacing/>
        <w:jc w:val="both"/>
        <w:rPr>
          <w:sz w:val="18"/>
          <w:szCs w:val="19"/>
        </w:rPr>
      </w:pPr>
      <w:r>
        <w:rPr>
          <w:sz w:val="18"/>
          <w:szCs w:val="19"/>
        </w:rPr>
        <w:t xml:space="preserve">- </w:t>
      </w:r>
      <w:r w:rsidR="006E0EE1" w:rsidRPr="00B3574F">
        <w:rPr>
          <w:sz w:val="18"/>
          <w:szCs w:val="19"/>
        </w:rPr>
        <w:t>У-30П-2/У-30П-МГ от -30</w:t>
      </w:r>
      <w:r w:rsidR="006E0EE1" w:rsidRPr="00B3574F">
        <w:rPr>
          <w:sz w:val="18"/>
          <w:szCs w:val="19"/>
          <w:vertAlign w:val="superscript"/>
        </w:rPr>
        <w:t>0</w:t>
      </w:r>
      <w:r w:rsidR="006E0EE1" w:rsidRPr="00B3574F">
        <w:rPr>
          <w:sz w:val="18"/>
          <w:szCs w:val="19"/>
        </w:rPr>
        <w:t>С до +50</w:t>
      </w:r>
      <w:r w:rsidR="006E0EE1" w:rsidRPr="00B3574F">
        <w:rPr>
          <w:sz w:val="18"/>
          <w:szCs w:val="19"/>
          <w:vertAlign w:val="superscript"/>
        </w:rPr>
        <w:t>0</w:t>
      </w:r>
      <w:r w:rsidR="006E0EE1" w:rsidRPr="00B3574F">
        <w:rPr>
          <w:sz w:val="18"/>
          <w:szCs w:val="19"/>
        </w:rPr>
        <w:t>С;</w:t>
      </w:r>
    </w:p>
    <w:p w:rsidR="006E0EE1" w:rsidRPr="00B3574F" w:rsidRDefault="00335268" w:rsidP="003E095B">
      <w:pPr>
        <w:ind w:left="357"/>
        <w:contextualSpacing/>
        <w:jc w:val="both"/>
        <w:rPr>
          <w:sz w:val="18"/>
          <w:szCs w:val="19"/>
        </w:rPr>
      </w:pPr>
      <w:r>
        <w:rPr>
          <w:sz w:val="18"/>
          <w:szCs w:val="19"/>
        </w:rPr>
        <w:t xml:space="preserve">- </w:t>
      </w:r>
      <w:r w:rsidR="006E0EE1" w:rsidRPr="00B3574F">
        <w:rPr>
          <w:sz w:val="18"/>
          <w:szCs w:val="19"/>
        </w:rPr>
        <w:t>У-30-2/У-30-МГ от +5</w:t>
      </w:r>
      <w:r w:rsidR="006E0EE1" w:rsidRPr="00B3574F">
        <w:rPr>
          <w:sz w:val="18"/>
          <w:szCs w:val="19"/>
          <w:vertAlign w:val="superscript"/>
        </w:rPr>
        <w:t>0</w:t>
      </w:r>
      <w:r w:rsidR="006E0EE1" w:rsidRPr="00B3574F">
        <w:rPr>
          <w:sz w:val="18"/>
          <w:szCs w:val="19"/>
        </w:rPr>
        <w:t>С до +50</w:t>
      </w:r>
      <w:r w:rsidR="006E0EE1" w:rsidRPr="00B3574F">
        <w:rPr>
          <w:sz w:val="18"/>
          <w:szCs w:val="19"/>
          <w:vertAlign w:val="superscript"/>
        </w:rPr>
        <w:t>0</w:t>
      </w:r>
      <w:r w:rsidR="006E0EE1" w:rsidRPr="00B3574F">
        <w:rPr>
          <w:sz w:val="18"/>
          <w:szCs w:val="19"/>
        </w:rPr>
        <w:t>С.</w:t>
      </w:r>
    </w:p>
    <w:p w:rsidR="00B258E2" w:rsidRDefault="003E095B" w:rsidP="003E095B">
      <w:pPr>
        <w:ind w:left="357" w:firstLine="348"/>
        <w:contextualSpacing/>
        <w:jc w:val="both"/>
        <w:rPr>
          <w:sz w:val="18"/>
          <w:szCs w:val="19"/>
        </w:rPr>
      </w:pPr>
      <w:r w:rsidRPr="00B3574F">
        <w:rPr>
          <w:sz w:val="18"/>
          <w:szCs w:val="19"/>
        </w:rPr>
        <w:t>Оборудование соответствует д</w:t>
      </w:r>
      <w:r w:rsidR="00B258E2" w:rsidRPr="00B3574F">
        <w:rPr>
          <w:sz w:val="18"/>
          <w:szCs w:val="19"/>
        </w:rPr>
        <w:t>екларац</w:t>
      </w:r>
      <w:r w:rsidRPr="00B3574F">
        <w:rPr>
          <w:sz w:val="18"/>
          <w:szCs w:val="19"/>
        </w:rPr>
        <w:t>ии</w:t>
      </w:r>
      <w:r w:rsidR="00B258E2" w:rsidRPr="00B3574F">
        <w:rPr>
          <w:sz w:val="18"/>
          <w:szCs w:val="19"/>
        </w:rPr>
        <w:t xml:space="preserve"> соответствия требованиям ТР ТС «О безопасности машин и оборудования</w:t>
      </w:r>
      <w:r w:rsidR="00E256B5">
        <w:rPr>
          <w:sz w:val="18"/>
          <w:szCs w:val="19"/>
        </w:rPr>
        <w:t>»</w:t>
      </w:r>
      <w:r w:rsidRPr="00B3574F">
        <w:rPr>
          <w:sz w:val="18"/>
          <w:szCs w:val="19"/>
        </w:rPr>
        <w:t>.</w:t>
      </w:r>
    </w:p>
    <w:p w:rsidR="00F37665" w:rsidRDefault="00F37665" w:rsidP="003E095B">
      <w:pPr>
        <w:ind w:left="357"/>
        <w:contextualSpacing/>
        <w:jc w:val="center"/>
        <w:rPr>
          <w:b/>
          <w:sz w:val="22"/>
          <w:szCs w:val="22"/>
        </w:rPr>
      </w:pPr>
      <w:r w:rsidRPr="00F37665">
        <w:rPr>
          <w:b/>
          <w:sz w:val="22"/>
          <w:szCs w:val="22"/>
        </w:rPr>
        <w:t>2. Техническая характеристика</w:t>
      </w:r>
    </w:p>
    <w:tbl>
      <w:tblPr>
        <w:tblW w:w="8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801"/>
        <w:gridCol w:w="732"/>
        <w:gridCol w:w="714"/>
        <w:gridCol w:w="747"/>
        <w:gridCol w:w="749"/>
        <w:gridCol w:w="747"/>
        <w:gridCol w:w="748"/>
        <w:gridCol w:w="749"/>
        <w:gridCol w:w="747"/>
        <w:gridCol w:w="7"/>
      </w:tblGrid>
      <w:tr w:rsidR="00D43E03" w:rsidRPr="00D43E03" w:rsidTr="00EF268A">
        <w:trPr>
          <w:gridAfter w:val="1"/>
          <w:wAfter w:w="7" w:type="dxa"/>
          <w:trHeight w:val="55"/>
          <w:jc w:val="center"/>
        </w:trPr>
        <w:tc>
          <w:tcPr>
            <w:tcW w:w="1373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Наименование показателей</w:t>
            </w:r>
          </w:p>
        </w:tc>
        <w:tc>
          <w:tcPr>
            <w:tcW w:w="801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У-30-2</w:t>
            </w:r>
          </w:p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У-30-МГ</w:t>
            </w:r>
          </w:p>
        </w:tc>
        <w:tc>
          <w:tcPr>
            <w:tcW w:w="731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У-30П-2</w:t>
            </w:r>
          </w:p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У-30П-МГ</w:t>
            </w:r>
          </w:p>
        </w:tc>
        <w:tc>
          <w:tcPr>
            <w:tcW w:w="714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АР-10-2</w:t>
            </w:r>
          </w:p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АР-10-МГ</w:t>
            </w:r>
          </w:p>
        </w:tc>
        <w:tc>
          <w:tcPr>
            <w:tcW w:w="748" w:type="dxa"/>
            <w:vAlign w:val="center"/>
          </w:tcPr>
          <w:p w:rsid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АР-40-2</w:t>
            </w:r>
          </w:p>
          <w:p w:rsidR="00106C8D" w:rsidRPr="00D43E03" w:rsidRDefault="00106C8D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АР-40-7</w:t>
            </w:r>
          </w:p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АР-40-МГ</w:t>
            </w:r>
          </w:p>
        </w:tc>
        <w:tc>
          <w:tcPr>
            <w:tcW w:w="748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АР-150-2</w:t>
            </w:r>
          </w:p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АР-150-МГ</w:t>
            </w:r>
          </w:p>
        </w:tc>
        <w:tc>
          <w:tcPr>
            <w:tcW w:w="748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А-30-2</w:t>
            </w:r>
          </w:p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А-30-МГ</w:t>
            </w:r>
          </w:p>
        </w:tc>
        <w:tc>
          <w:tcPr>
            <w:tcW w:w="748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А-90-2</w:t>
            </w:r>
          </w:p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А-90-МГ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Г-70-2</w:t>
            </w:r>
          </w:p>
          <w:p w:rsidR="00D43E03" w:rsidRPr="00D43E0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Г-70-МГ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В-50-2</w:t>
            </w:r>
          </w:p>
          <w:p w:rsidR="00D43E0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В-50-МГ</w:t>
            </w:r>
          </w:p>
        </w:tc>
      </w:tr>
      <w:tr w:rsidR="00D43E03" w:rsidRPr="00D43E03" w:rsidTr="00EF268A">
        <w:trPr>
          <w:trHeight w:val="22"/>
          <w:jc w:val="center"/>
        </w:trPr>
        <w:tc>
          <w:tcPr>
            <w:tcW w:w="1373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Редуцируемый газ</w:t>
            </w:r>
          </w:p>
        </w:tc>
        <w:tc>
          <w:tcPr>
            <w:tcW w:w="1533" w:type="dxa"/>
            <w:gridSpan w:val="2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Углекислый газ</w:t>
            </w:r>
          </w:p>
        </w:tc>
        <w:tc>
          <w:tcPr>
            <w:tcW w:w="2212" w:type="dxa"/>
            <w:gridSpan w:val="3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Аргон</w:t>
            </w:r>
          </w:p>
        </w:tc>
        <w:tc>
          <w:tcPr>
            <w:tcW w:w="1497" w:type="dxa"/>
            <w:gridSpan w:val="2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Азот</w:t>
            </w:r>
          </w:p>
        </w:tc>
        <w:tc>
          <w:tcPr>
            <w:tcW w:w="748" w:type="dxa"/>
            <w:vAlign w:val="center"/>
          </w:tcPr>
          <w:p w:rsidR="00D43E03" w:rsidRPr="00772FC1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Гелий</w:t>
            </w:r>
          </w:p>
        </w:tc>
        <w:tc>
          <w:tcPr>
            <w:tcW w:w="748" w:type="dxa"/>
            <w:gridSpan w:val="2"/>
            <w:vAlign w:val="center"/>
          </w:tcPr>
          <w:p w:rsidR="00D43E03" w:rsidRPr="00772FC1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Водород</w:t>
            </w:r>
          </w:p>
        </w:tc>
      </w:tr>
      <w:tr w:rsidR="009F6583" w:rsidRPr="00D43E03" w:rsidTr="00EF268A">
        <w:trPr>
          <w:gridAfter w:val="1"/>
          <w:wAfter w:w="6" w:type="dxa"/>
          <w:trHeight w:val="69"/>
          <w:jc w:val="center"/>
        </w:trPr>
        <w:tc>
          <w:tcPr>
            <w:tcW w:w="1373" w:type="dxa"/>
            <w:vAlign w:val="center"/>
          </w:tcPr>
          <w:p w:rsidR="009F6583" w:rsidRPr="00D43E03" w:rsidRDefault="009F658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Давление газа на входе, Мпа (кгс/см</w:t>
            </w:r>
            <w:r w:rsidRPr="00D43E03">
              <w:rPr>
                <w:sz w:val="12"/>
                <w:szCs w:val="16"/>
                <w:vertAlign w:val="superscript"/>
              </w:rPr>
              <w:t>2</w:t>
            </w:r>
            <w:r w:rsidRPr="00D43E03">
              <w:rPr>
                <w:sz w:val="12"/>
                <w:szCs w:val="16"/>
              </w:rPr>
              <w:t>):</w:t>
            </w:r>
          </w:p>
          <w:p w:rsidR="009F6583" w:rsidRPr="00D43E03" w:rsidRDefault="009F658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Наибольшее</w:t>
            </w:r>
          </w:p>
          <w:p w:rsidR="009F6583" w:rsidRPr="00D43E03" w:rsidRDefault="009F658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Наименьшее при наибольшем расходе</w:t>
            </w:r>
          </w:p>
        </w:tc>
        <w:tc>
          <w:tcPr>
            <w:tcW w:w="1533" w:type="dxa"/>
            <w:gridSpan w:val="2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 (100)</w:t>
            </w:r>
          </w:p>
          <w:p w:rsidR="009F6583" w:rsidRPr="00772FC1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0,8 (8)</w:t>
            </w:r>
          </w:p>
        </w:tc>
        <w:tc>
          <w:tcPr>
            <w:tcW w:w="714" w:type="dxa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 (200)</w:t>
            </w:r>
          </w:p>
          <w:p w:rsidR="009F6583" w:rsidRPr="00772FC1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1,5 (15)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 (200)</w:t>
            </w:r>
          </w:p>
          <w:p w:rsidR="009F6583" w:rsidRPr="00772FC1" w:rsidRDefault="009F6583" w:rsidP="009F6583">
            <w:pPr>
              <w:ind w:left="-35" w:right="-85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0,8 (8)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 (200)</w:t>
            </w:r>
          </w:p>
          <w:p w:rsidR="009F6583" w:rsidRPr="00772FC1" w:rsidRDefault="009F6583" w:rsidP="009F6583">
            <w:pPr>
              <w:ind w:left="-35" w:right="-85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1,5 (15)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 (200)</w:t>
            </w:r>
          </w:p>
          <w:p w:rsidR="009F6583" w:rsidRPr="00772FC1" w:rsidRDefault="009F6583" w:rsidP="009F6583">
            <w:pPr>
              <w:ind w:left="-35" w:right="-85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2,5 (25)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 (200)</w:t>
            </w:r>
          </w:p>
          <w:p w:rsidR="009F6583" w:rsidRPr="00772FC1" w:rsidRDefault="009F6583" w:rsidP="009F6583">
            <w:pPr>
              <w:ind w:left="-35" w:right="-85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0,8 (8)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 (200)</w:t>
            </w:r>
          </w:p>
          <w:p w:rsidR="009F6583" w:rsidRPr="00772FC1" w:rsidRDefault="009F6583" w:rsidP="009F6583">
            <w:pPr>
              <w:ind w:left="-35" w:right="-85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1,5 (15)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 (200)</w:t>
            </w:r>
          </w:p>
          <w:p w:rsidR="009F6583" w:rsidRPr="00772FC1" w:rsidRDefault="009F6583" w:rsidP="009F6583">
            <w:pPr>
              <w:ind w:left="-35" w:right="-85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0,8 (8)</w:t>
            </w:r>
          </w:p>
        </w:tc>
      </w:tr>
      <w:tr w:rsidR="009F6583" w:rsidRPr="00D43E03" w:rsidTr="00EF268A">
        <w:trPr>
          <w:gridAfter w:val="1"/>
          <w:wAfter w:w="6" w:type="dxa"/>
          <w:trHeight w:val="19"/>
          <w:jc w:val="center"/>
        </w:trPr>
        <w:tc>
          <w:tcPr>
            <w:tcW w:w="1373" w:type="dxa"/>
            <w:vAlign w:val="center"/>
          </w:tcPr>
          <w:p w:rsidR="009F6583" w:rsidRPr="00D43E03" w:rsidRDefault="009F6583" w:rsidP="00D43E03">
            <w:pPr>
              <w:ind w:hanging="108"/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Наибольшая пропускная способность при наибольшем рабочем давлении красная шкала указателя расхода при дюзе м</w:t>
            </w:r>
            <w:r w:rsidRPr="00D43E03">
              <w:rPr>
                <w:sz w:val="12"/>
                <w:szCs w:val="16"/>
                <w:vertAlign w:val="superscript"/>
              </w:rPr>
              <w:t>3</w:t>
            </w:r>
            <w:r w:rsidRPr="00D43E03">
              <w:rPr>
                <w:sz w:val="12"/>
                <w:szCs w:val="16"/>
              </w:rPr>
              <w:t>/ч (л/мин)</w:t>
            </w:r>
          </w:p>
        </w:tc>
        <w:tc>
          <w:tcPr>
            <w:tcW w:w="1533" w:type="dxa"/>
            <w:gridSpan w:val="2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1,8</w:t>
            </w:r>
          </w:p>
          <w:p w:rsidR="009F6583" w:rsidRPr="00772FC1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(30)</w:t>
            </w:r>
          </w:p>
        </w:tc>
        <w:tc>
          <w:tcPr>
            <w:tcW w:w="714" w:type="dxa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0,6</w:t>
            </w:r>
          </w:p>
          <w:p w:rsidR="009F6583" w:rsidRPr="00772FC1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(10)</w:t>
            </w:r>
          </w:p>
        </w:tc>
        <w:tc>
          <w:tcPr>
            <w:tcW w:w="748" w:type="dxa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2,4</w:t>
            </w:r>
          </w:p>
          <w:p w:rsidR="009F6583" w:rsidRPr="00772FC1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(40)</w:t>
            </w:r>
          </w:p>
        </w:tc>
        <w:tc>
          <w:tcPr>
            <w:tcW w:w="748" w:type="dxa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9,0</w:t>
            </w:r>
          </w:p>
          <w:p w:rsidR="009F6583" w:rsidRPr="00772FC1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(150)</w:t>
            </w:r>
          </w:p>
        </w:tc>
        <w:tc>
          <w:tcPr>
            <w:tcW w:w="748" w:type="dxa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1,8</w:t>
            </w:r>
          </w:p>
          <w:p w:rsidR="009F6583" w:rsidRPr="00772FC1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(30)</w:t>
            </w:r>
          </w:p>
        </w:tc>
        <w:tc>
          <w:tcPr>
            <w:tcW w:w="748" w:type="dxa"/>
            <w:vAlign w:val="center"/>
          </w:tcPr>
          <w:p w:rsidR="009F6583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5,4</w:t>
            </w:r>
          </w:p>
          <w:p w:rsidR="009F6583" w:rsidRPr="00772FC1" w:rsidRDefault="009F6583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(90)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4,2</w:t>
            </w:r>
          </w:p>
          <w:p w:rsidR="009F6583" w:rsidRPr="00772FC1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(70)</w:t>
            </w:r>
          </w:p>
        </w:tc>
        <w:tc>
          <w:tcPr>
            <w:tcW w:w="748" w:type="dxa"/>
            <w:vAlign w:val="center"/>
          </w:tcPr>
          <w:p w:rsidR="009F6583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3,0</w:t>
            </w:r>
          </w:p>
          <w:p w:rsidR="009F6583" w:rsidRPr="00772FC1" w:rsidRDefault="009F6583" w:rsidP="009F658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(50)</w:t>
            </w:r>
          </w:p>
        </w:tc>
      </w:tr>
      <w:tr w:rsidR="00D43E03" w:rsidRPr="00D43E03" w:rsidTr="00EF268A">
        <w:trPr>
          <w:trHeight w:val="13"/>
          <w:jc w:val="center"/>
        </w:trPr>
        <w:tc>
          <w:tcPr>
            <w:tcW w:w="1373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Наличие предохранительного клапана</w:t>
            </w:r>
          </w:p>
        </w:tc>
        <w:tc>
          <w:tcPr>
            <w:tcW w:w="1533" w:type="dxa"/>
            <w:gridSpan w:val="2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Есть</w:t>
            </w:r>
          </w:p>
        </w:tc>
        <w:tc>
          <w:tcPr>
            <w:tcW w:w="2212" w:type="dxa"/>
            <w:gridSpan w:val="3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Есть</w:t>
            </w:r>
          </w:p>
        </w:tc>
        <w:tc>
          <w:tcPr>
            <w:tcW w:w="1497" w:type="dxa"/>
            <w:gridSpan w:val="2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Есть</w:t>
            </w:r>
          </w:p>
        </w:tc>
        <w:tc>
          <w:tcPr>
            <w:tcW w:w="748" w:type="dxa"/>
            <w:vAlign w:val="center"/>
          </w:tcPr>
          <w:p w:rsidR="00D43E03" w:rsidRPr="00772FC1" w:rsidRDefault="00D43E03" w:rsidP="009F658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Есть</w:t>
            </w:r>
          </w:p>
        </w:tc>
        <w:tc>
          <w:tcPr>
            <w:tcW w:w="748" w:type="dxa"/>
            <w:gridSpan w:val="2"/>
            <w:vAlign w:val="center"/>
          </w:tcPr>
          <w:p w:rsidR="00D43E03" w:rsidRPr="00772FC1" w:rsidRDefault="00D43E03" w:rsidP="009F658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Есть</w:t>
            </w:r>
          </w:p>
        </w:tc>
      </w:tr>
      <w:tr w:rsidR="00D43E03" w:rsidRPr="00D43E03" w:rsidTr="00EF268A">
        <w:trPr>
          <w:gridAfter w:val="1"/>
          <w:wAfter w:w="7" w:type="dxa"/>
          <w:trHeight w:val="20"/>
          <w:jc w:val="center"/>
        </w:trPr>
        <w:tc>
          <w:tcPr>
            <w:tcW w:w="1373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Напряжение питания электроподогревателя, В</w:t>
            </w:r>
          </w:p>
        </w:tc>
        <w:tc>
          <w:tcPr>
            <w:tcW w:w="801" w:type="dxa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  <w:tc>
          <w:tcPr>
            <w:tcW w:w="731" w:type="dxa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36</w:t>
            </w:r>
          </w:p>
        </w:tc>
        <w:tc>
          <w:tcPr>
            <w:tcW w:w="714" w:type="dxa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  <w:tc>
          <w:tcPr>
            <w:tcW w:w="748" w:type="dxa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  <w:tc>
          <w:tcPr>
            <w:tcW w:w="748" w:type="dxa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  <w:tc>
          <w:tcPr>
            <w:tcW w:w="748" w:type="dxa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  <w:tc>
          <w:tcPr>
            <w:tcW w:w="748" w:type="dxa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  <w:tc>
          <w:tcPr>
            <w:tcW w:w="748" w:type="dxa"/>
            <w:vAlign w:val="center"/>
          </w:tcPr>
          <w:p w:rsidR="00D43E03" w:rsidRPr="00772FC1" w:rsidRDefault="00D43E03" w:rsidP="009F658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  <w:tc>
          <w:tcPr>
            <w:tcW w:w="748" w:type="dxa"/>
            <w:vAlign w:val="center"/>
          </w:tcPr>
          <w:p w:rsidR="00D43E03" w:rsidRPr="00772FC1" w:rsidRDefault="00D43E03" w:rsidP="009F658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-</w:t>
            </w:r>
          </w:p>
        </w:tc>
      </w:tr>
      <w:tr w:rsidR="00D43E03" w:rsidRPr="00D43E03" w:rsidTr="00EF268A">
        <w:trPr>
          <w:trHeight w:val="20"/>
          <w:jc w:val="center"/>
        </w:trPr>
        <w:tc>
          <w:tcPr>
            <w:tcW w:w="1373" w:type="dxa"/>
            <w:vAlign w:val="center"/>
          </w:tcPr>
          <w:p w:rsidR="00D43E03" w:rsidRPr="00D43E03" w:rsidRDefault="00D43E03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Габаритные размеры, мм, не более</w:t>
            </w:r>
          </w:p>
        </w:tc>
        <w:tc>
          <w:tcPr>
            <w:tcW w:w="6741" w:type="dxa"/>
            <w:gridSpan w:val="10"/>
            <w:vAlign w:val="center"/>
          </w:tcPr>
          <w:p w:rsidR="00D43E03" w:rsidRPr="00772FC1" w:rsidRDefault="00D43E03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185х165х110/165х140х110</w:t>
            </w:r>
          </w:p>
        </w:tc>
      </w:tr>
      <w:tr w:rsidR="00772FC1" w:rsidRPr="00D43E03" w:rsidTr="00EF268A">
        <w:trPr>
          <w:trHeight w:val="55"/>
          <w:jc w:val="center"/>
        </w:trPr>
        <w:tc>
          <w:tcPr>
            <w:tcW w:w="1373" w:type="dxa"/>
            <w:vAlign w:val="center"/>
          </w:tcPr>
          <w:p w:rsidR="00772FC1" w:rsidRPr="00D43E03" w:rsidRDefault="00772FC1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Масса, кг, не более</w:t>
            </w:r>
          </w:p>
        </w:tc>
        <w:tc>
          <w:tcPr>
            <w:tcW w:w="1533" w:type="dxa"/>
            <w:gridSpan w:val="2"/>
            <w:vAlign w:val="center"/>
          </w:tcPr>
          <w:p w:rsidR="00772FC1" w:rsidRPr="00772FC1" w:rsidRDefault="00772FC1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1,8</w:t>
            </w:r>
          </w:p>
        </w:tc>
        <w:tc>
          <w:tcPr>
            <w:tcW w:w="5208" w:type="dxa"/>
            <w:gridSpan w:val="8"/>
            <w:vAlign w:val="center"/>
          </w:tcPr>
          <w:p w:rsidR="00772FC1" w:rsidRPr="00772FC1" w:rsidRDefault="00772FC1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2,1</w:t>
            </w:r>
          </w:p>
        </w:tc>
      </w:tr>
      <w:tr w:rsidR="00772FC1" w:rsidRPr="00D43E03" w:rsidTr="00EF268A">
        <w:trPr>
          <w:trHeight w:val="55"/>
          <w:jc w:val="center"/>
        </w:trPr>
        <w:tc>
          <w:tcPr>
            <w:tcW w:w="1373" w:type="dxa"/>
            <w:vAlign w:val="center"/>
          </w:tcPr>
          <w:p w:rsidR="00772FC1" w:rsidRPr="00D43E03" w:rsidRDefault="00772FC1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Присоединительные размеры: на входе – гайка накидная с внутренней резьбой</w:t>
            </w:r>
          </w:p>
        </w:tc>
        <w:tc>
          <w:tcPr>
            <w:tcW w:w="5992" w:type="dxa"/>
            <w:gridSpan w:val="8"/>
            <w:vAlign w:val="center"/>
          </w:tcPr>
          <w:p w:rsidR="00772FC1" w:rsidRPr="00772FC1" w:rsidRDefault="00772FC1" w:rsidP="00D43E03">
            <w:pPr>
              <w:jc w:val="center"/>
              <w:rPr>
                <w:sz w:val="12"/>
                <w:szCs w:val="16"/>
                <w:lang w:val="en-US"/>
              </w:rPr>
            </w:pPr>
            <w:r>
              <w:rPr>
                <w:sz w:val="12"/>
                <w:szCs w:val="16"/>
                <w:lang w:val="en-US"/>
              </w:rPr>
              <w:t>G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12"/>
                      <w:szCs w:val="1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12"/>
                      <w:szCs w:val="16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12"/>
                  <w:szCs w:val="16"/>
                  <w:lang w:val="en-US"/>
                </w:rPr>
                <m:t xml:space="preserve"> </m:t>
              </m:r>
            </m:oMath>
            <w:r>
              <w:rPr>
                <w:sz w:val="12"/>
                <w:szCs w:val="16"/>
              </w:rPr>
              <w:t>ГОСТ</w:t>
            </w:r>
            <w:r>
              <w:rPr>
                <w:sz w:val="12"/>
                <w:szCs w:val="16"/>
                <w:lang w:val="en-US"/>
              </w:rPr>
              <w:t xml:space="preserve"> 6357</w:t>
            </w:r>
          </w:p>
        </w:tc>
        <w:tc>
          <w:tcPr>
            <w:tcW w:w="748" w:type="dxa"/>
            <w:gridSpan w:val="2"/>
          </w:tcPr>
          <w:p w:rsidR="00772FC1" w:rsidRPr="00772FC1" w:rsidRDefault="00772FC1" w:rsidP="00D43E03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СП 21,8 14 ниток на 1</w:t>
            </w:r>
            <w:r>
              <w:rPr>
                <w:sz w:val="12"/>
                <w:szCs w:val="16"/>
                <w:lang w:val="en-US"/>
              </w:rPr>
              <w:t>”</w:t>
            </w:r>
            <w:r>
              <w:rPr>
                <w:sz w:val="12"/>
                <w:szCs w:val="16"/>
              </w:rPr>
              <w:t xml:space="preserve"> левая</w:t>
            </w:r>
          </w:p>
        </w:tc>
      </w:tr>
      <w:tr w:rsidR="00772FC1" w:rsidRPr="00D43E03" w:rsidTr="00EF268A">
        <w:trPr>
          <w:trHeight w:val="55"/>
          <w:jc w:val="center"/>
        </w:trPr>
        <w:tc>
          <w:tcPr>
            <w:tcW w:w="1373" w:type="dxa"/>
            <w:vAlign w:val="center"/>
          </w:tcPr>
          <w:p w:rsidR="00772FC1" w:rsidRPr="00D43E03" w:rsidRDefault="00772FC1" w:rsidP="00D43E03">
            <w:pPr>
              <w:jc w:val="center"/>
              <w:rPr>
                <w:sz w:val="12"/>
                <w:szCs w:val="16"/>
              </w:rPr>
            </w:pPr>
            <w:r w:rsidRPr="00D43E03">
              <w:rPr>
                <w:sz w:val="12"/>
                <w:szCs w:val="16"/>
              </w:rPr>
              <w:t>на выходе – штуцер с гайкой и ниппелем</w:t>
            </w:r>
          </w:p>
        </w:tc>
        <w:tc>
          <w:tcPr>
            <w:tcW w:w="5992" w:type="dxa"/>
            <w:gridSpan w:val="8"/>
            <w:vAlign w:val="center"/>
          </w:tcPr>
          <w:p w:rsidR="00772FC1" w:rsidRPr="00772FC1" w:rsidRDefault="00772FC1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М16х1,5</w:t>
            </w:r>
          </w:p>
        </w:tc>
        <w:tc>
          <w:tcPr>
            <w:tcW w:w="748" w:type="dxa"/>
            <w:gridSpan w:val="2"/>
          </w:tcPr>
          <w:p w:rsidR="00772FC1" w:rsidRPr="00772FC1" w:rsidRDefault="00772FC1" w:rsidP="00D43E03">
            <w:pPr>
              <w:jc w:val="center"/>
              <w:rPr>
                <w:sz w:val="12"/>
                <w:szCs w:val="16"/>
              </w:rPr>
            </w:pPr>
            <w:r w:rsidRPr="00772FC1">
              <w:rPr>
                <w:sz w:val="12"/>
                <w:szCs w:val="16"/>
              </w:rPr>
              <w:t>М16х1,5 левая</w:t>
            </w:r>
          </w:p>
        </w:tc>
      </w:tr>
    </w:tbl>
    <w:p w:rsidR="00E44777" w:rsidRDefault="00E44777" w:rsidP="003E095B">
      <w:pPr>
        <w:ind w:left="357"/>
        <w:contextualSpacing/>
        <w:jc w:val="center"/>
        <w:rPr>
          <w:b/>
          <w:sz w:val="22"/>
          <w:szCs w:val="20"/>
        </w:rPr>
      </w:pPr>
      <w:r w:rsidRPr="00CB66F5">
        <w:rPr>
          <w:b/>
          <w:sz w:val="22"/>
          <w:szCs w:val="20"/>
        </w:rPr>
        <w:t>3. Комплектность</w:t>
      </w:r>
    </w:p>
    <w:p w:rsidR="00E44777" w:rsidRPr="00106C8D" w:rsidRDefault="00E44777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 xml:space="preserve">- </w:t>
      </w:r>
      <w:r w:rsidR="006E0EE1" w:rsidRPr="00106C8D">
        <w:rPr>
          <w:sz w:val="17"/>
          <w:szCs w:val="17"/>
        </w:rPr>
        <w:t>регулятор</w:t>
      </w:r>
      <w:r w:rsidRPr="00106C8D">
        <w:rPr>
          <w:sz w:val="17"/>
          <w:szCs w:val="17"/>
        </w:rPr>
        <w:t xml:space="preserve"> в собранном виде</w:t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>- 1 шт</w:t>
      </w:r>
      <w:r w:rsidR="009C71ED" w:rsidRPr="00106C8D">
        <w:rPr>
          <w:sz w:val="17"/>
          <w:szCs w:val="17"/>
        </w:rPr>
        <w:t>.</w:t>
      </w:r>
      <w:r w:rsidRPr="00106C8D">
        <w:rPr>
          <w:sz w:val="17"/>
          <w:szCs w:val="17"/>
        </w:rPr>
        <w:t>;</w:t>
      </w:r>
    </w:p>
    <w:p w:rsidR="0003671D" w:rsidRPr="00106C8D" w:rsidRDefault="0003671D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 xml:space="preserve">- </w:t>
      </w:r>
      <w:r w:rsidR="00CB22DA" w:rsidRPr="00106C8D">
        <w:rPr>
          <w:sz w:val="17"/>
          <w:szCs w:val="17"/>
        </w:rPr>
        <w:t xml:space="preserve">прокладка входного </w:t>
      </w:r>
      <w:r w:rsidR="006E0EE1" w:rsidRPr="00106C8D">
        <w:rPr>
          <w:sz w:val="17"/>
          <w:szCs w:val="17"/>
        </w:rPr>
        <w:t>штуцера</w:t>
      </w:r>
      <w:r w:rsidR="006E0EE1" w:rsidRPr="00106C8D">
        <w:rPr>
          <w:sz w:val="17"/>
          <w:szCs w:val="17"/>
        </w:rPr>
        <w:tab/>
      </w:r>
      <w:r w:rsidR="00050927" w:rsidRPr="00106C8D">
        <w:rPr>
          <w:sz w:val="17"/>
          <w:szCs w:val="17"/>
        </w:rPr>
        <w:tab/>
      </w:r>
      <w:r w:rsidR="00EE3B33"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  <w:t xml:space="preserve">- </w:t>
      </w:r>
      <w:r w:rsidR="00023D09" w:rsidRPr="00106C8D">
        <w:rPr>
          <w:sz w:val="17"/>
          <w:szCs w:val="17"/>
        </w:rPr>
        <w:t>1</w:t>
      </w:r>
      <w:r w:rsidRPr="00106C8D">
        <w:rPr>
          <w:sz w:val="17"/>
          <w:szCs w:val="17"/>
        </w:rPr>
        <w:t xml:space="preserve"> шт.;</w:t>
      </w:r>
    </w:p>
    <w:p w:rsidR="00E44777" w:rsidRPr="00106C8D" w:rsidRDefault="005445B0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>- паспорт</w:t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Pr="00106C8D">
        <w:rPr>
          <w:sz w:val="17"/>
          <w:szCs w:val="17"/>
        </w:rPr>
        <w:tab/>
      </w:r>
      <w:r w:rsidR="00E44777" w:rsidRPr="00106C8D">
        <w:rPr>
          <w:sz w:val="17"/>
          <w:szCs w:val="17"/>
        </w:rPr>
        <w:t>- 1 экз.</w:t>
      </w:r>
    </w:p>
    <w:p w:rsidR="006E0EE1" w:rsidRPr="00106C8D" w:rsidRDefault="006E0EE1" w:rsidP="003E095B">
      <w:pPr>
        <w:ind w:left="357"/>
        <w:contextualSpacing/>
        <w:jc w:val="both"/>
        <w:rPr>
          <w:sz w:val="17"/>
          <w:szCs w:val="17"/>
        </w:rPr>
      </w:pPr>
      <w:r w:rsidRPr="00106C8D">
        <w:rPr>
          <w:sz w:val="17"/>
          <w:szCs w:val="17"/>
        </w:rPr>
        <w:t>Примечание. Допускается прикладывать отдельно (в упаковке): маховичок (винт регулирующий), ниппель, гайку накидную для крепления ниппеля.</w:t>
      </w:r>
    </w:p>
    <w:p w:rsidR="00E44777" w:rsidRDefault="00E44777" w:rsidP="003E095B">
      <w:pPr>
        <w:ind w:left="357"/>
        <w:contextualSpacing/>
        <w:jc w:val="center"/>
        <w:rPr>
          <w:b/>
          <w:sz w:val="22"/>
          <w:szCs w:val="20"/>
        </w:rPr>
      </w:pPr>
      <w:r w:rsidRPr="00CB66F5">
        <w:rPr>
          <w:b/>
          <w:sz w:val="22"/>
          <w:szCs w:val="20"/>
        </w:rPr>
        <w:lastRenderedPageBreak/>
        <w:t>4.Устройство и принцип работы</w:t>
      </w:r>
    </w:p>
    <w:p w:rsidR="00C56E55" w:rsidRPr="00EE3B33" w:rsidRDefault="005A7AB1" w:rsidP="00C56E55">
      <w:pPr>
        <w:ind w:left="357"/>
        <w:contextualSpacing/>
        <w:jc w:val="both"/>
        <w:rPr>
          <w:sz w:val="18"/>
          <w:szCs w:val="18"/>
        </w:rPr>
      </w:pPr>
      <w:r w:rsidRPr="00EE3B33">
        <w:rPr>
          <w:sz w:val="20"/>
          <w:szCs w:val="20"/>
        </w:rPr>
        <w:tab/>
      </w:r>
      <w:r w:rsidR="00C56E55" w:rsidRPr="00EE3B33">
        <w:rPr>
          <w:sz w:val="18"/>
          <w:szCs w:val="18"/>
        </w:rPr>
        <w:t>Принципиальное устройство регуляторов и способ присоединения их к источнику питания газом показаны на рисунке 1.</w:t>
      </w:r>
    </w:p>
    <w:p w:rsidR="00C56E55" w:rsidRPr="00EE3B33" w:rsidRDefault="00C56E55" w:rsidP="00C56E55">
      <w:pPr>
        <w:ind w:left="357" w:firstLine="346"/>
        <w:contextualSpacing/>
        <w:jc w:val="both"/>
        <w:rPr>
          <w:sz w:val="18"/>
          <w:szCs w:val="18"/>
        </w:rPr>
      </w:pPr>
      <w:r w:rsidRPr="00EE3B33">
        <w:rPr>
          <w:sz w:val="18"/>
          <w:szCs w:val="18"/>
        </w:rPr>
        <w:t xml:space="preserve">Регулятор присоединен к источнику питания газом накидной гайкой с резьбой </w:t>
      </w:r>
      <w:r w:rsidRPr="00EE3B33">
        <w:rPr>
          <w:sz w:val="18"/>
          <w:szCs w:val="18"/>
          <w:lang w:val="en-US"/>
        </w:rPr>
        <w:t>G</w:t>
      </w:r>
      <m:oMath>
        <m:f>
          <m:fPr>
            <m:type m:val="skw"/>
            <m:ctrlPr>
              <w:rPr>
                <w:rFonts w:ascii="Cambria Math" w:hAnsi="Cambria Math"/>
                <w:i/>
                <w:sz w:val="18"/>
                <w:szCs w:val="18"/>
                <w:lang w:val="en-US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3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4</m:t>
            </m:r>
          </m:den>
        </m:f>
      </m:oMath>
      <w:r w:rsidRPr="00EE3B33">
        <w:rPr>
          <w:sz w:val="18"/>
          <w:szCs w:val="18"/>
        </w:rPr>
        <w:t xml:space="preserve">. </w:t>
      </w:r>
      <w:r w:rsidR="005A7AB1" w:rsidRPr="00EE3B33">
        <w:rPr>
          <w:sz w:val="18"/>
          <w:szCs w:val="18"/>
        </w:rPr>
        <w:t>Понижение давления</w:t>
      </w:r>
      <w:r w:rsidR="00DD678B" w:rsidRPr="00EE3B33">
        <w:rPr>
          <w:sz w:val="18"/>
          <w:szCs w:val="18"/>
        </w:rPr>
        <w:t xml:space="preserve"> газа</w:t>
      </w:r>
      <w:r w:rsidRPr="00EE3B33">
        <w:rPr>
          <w:sz w:val="18"/>
          <w:szCs w:val="18"/>
        </w:rPr>
        <w:t>, поступающего в регулятор из баллона, происходит путем его расширения при прохождении через зазор между седлом и клапаном в камеру рабочего давления. Необходимый расход газа устанавливается вращением маховичка (винта рег</w:t>
      </w:r>
      <w:r w:rsidR="00553320" w:rsidRPr="00EE3B33">
        <w:rPr>
          <w:sz w:val="18"/>
          <w:szCs w:val="18"/>
        </w:rPr>
        <w:t>у</w:t>
      </w:r>
      <w:r w:rsidRPr="00EE3B33">
        <w:rPr>
          <w:sz w:val="18"/>
          <w:szCs w:val="18"/>
        </w:rPr>
        <w:t>лирующего) и определяется по шкал</w:t>
      </w:r>
      <w:r w:rsidR="00387725">
        <w:rPr>
          <w:sz w:val="18"/>
          <w:szCs w:val="18"/>
        </w:rPr>
        <w:t>е показывающего устройства расх</w:t>
      </w:r>
      <w:r w:rsidRPr="00EE3B33">
        <w:rPr>
          <w:sz w:val="18"/>
          <w:szCs w:val="18"/>
        </w:rPr>
        <w:t>ода газа манометрического типа, работающего в комплекте с расходной шайбой. Расходная шайба (дюза) представляет собой втулку с отверстием.</w:t>
      </w:r>
    </w:p>
    <w:p w:rsidR="006C7809" w:rsidRPr="00EE3B33" w:rsidRDefault="00C56E55" w:rsidP="00C56E55">
      <w:pPr>
        <w:ind w:left="357" w:firstLine="346"/>
        <w:contextualSpacing/>
        <w:jc w:val="both"/>
        <w:rPr>
          <w:sz w:val="18"/>
          <w:szCs w:val="18"/>
        </w:rPr>
      </w:pPr>
      <w:r w:rsidRPr="00EE3B33">
        <w:rPr>
          <w:sz w:val="18"/>
          <w:szCs w:val="18"/>
        </w:rPr>
        <w:t>При этом расход газа будет осуществляться через дюзу.</w:t>
      </w:r>
    </w:p>
    <w:p w:rsidR="00785DA6" w:rsidRPr="00440C93" w:rsidRDefault="00EE3B33" w:rsidP="00EE3B33">
      <w:pPr>
        <w:ind w:left="360"/>
        <w:jc w:val="both"/>
        <w:rPr>
          <w:i/>
          <w:sz w:val="16"/>
          <w:szCs w:val="18"/>
        </w:rPr>
      </w:pPr>
      <w:r w:rsidRPr="00EE3B33">
        <w:rPr>
          <w:noProof/>
        </w:rPr>
        <w:drawing>
          <wp:anchor distT="0" distB="0" distL="114300" distR="114300" simplePos="0" relativeHeight="251658752" behindDoc="1" locked="0" layoutInCell="1" allowOverlap="1" wp14:anchorId="68352BA8" wp14:editId="5AD8C890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2494280" cy="2532380"/>
            <wp:effectExtent l="0" t="0" r="1270" b="1270"/>
            <wp:wrapTight wrapText="bothSides">
              <wp:wrapPolygon edited="0">
                <wp:start x="0" y="0"/>
                <wp:lineTo x="0" y="21448"/>
                <wp:lineTo x="21446" y="21448"/>
                <wp:lineTo x="21446" y="0"/>
                <wp:lineTo x="0" y="0"/>
              </wp:wrapPolygon>
            </wp:wrapTight>
            <wp:docPr id="2" name="Рисунок 2" descr="C:\Users\HELP\Desktop\Паспорта\Газосварка\Kim-Pin\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P\Desktop\Паспорта\Газосварка\Kim-Pin\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DA6" w:rsidRPr="00440C93">
        <w:rPr>
          <w:i/>
          <w:sz w:val="16"/>
          <w:szCs w:val="18"/>
        </w:rPr>
        <w:t>Рис. 1 Ре</w:t>
      </w:r>
      <w:r w:rsidR="00C56E55" w:rsidRPr="00440C93">
        <w:rPr>
          <w:i/>
          <w:sz w:val="16"/>
          <w:szCs w:val="18"/>
        </w:rPr>
        <w:t>гулятор расхода газа с указателем расхода</w:t>
      </w:r>
      <w:r w:rsidR="00785DA6" w:rsidRPr="00440C93">
        <w:rPr>
          <w:i/>
          <w:sz w:val="16"/>
          <w:szCs w:val="18"/>
        </w:rPr>
        <w:t>:</w:t>
      </w:r>
    </w:p>
    <w:p w:rsidR="00AC03D4" w:rsidRPr="00440C93" w:rsidRDefault="00785DA6" w:rsidP="00FD3B12">
      <w:pPr>
        <w:ind w:left="360"/>
        <w:jc w:val="both"/>
        <w:rPr>
          <w:i/>
          <w:sz w:val="16"/>
          <w:szCs w:val="18"/>
        </w:rPr>
      </w:pPr>
      <w:r w:rsidRPr="00440C93">
        <w:rPr>
          <w:i/>
          <w:sz w:val="16"/>
          <w:szCs w:val="18"/>
        </w:rPr>
        <w:t>1-</w:t>
      </w:r>
      <w:r w:rsidR="00C56E55" w:rsidRPr="00440C93">
        <w:rPr>
          <w:i/>
          <w:sz w:val="16"/>
          <w:szCs w:val="18"/>
        </w:rPr>
        <w:t>редуцирующий узел</w:t>
      </w:r>
      <w:r w:rsidRPr="00440C93">
        <w:rPr>
          <w:i/>
          <w:sz w:val="16"/>
          <w:szCs w:val="18"/>
        </w:rPr>
        <w:t>; 2-</w:t>
      </w:r>
      <w:r w:rsidR="00553320" w:rsidRPr="00440C93">
        <w:rPr>
          <w:i/>
          <w:sz w:val="16"/>
          <w:szCs w:val="18"/>
        </w:rPr>
        <w:t>толкатель</w:t>
      </w:r>
      <w:r w:rsidRPr="00440C93">
        <w:rPr>
          <w:i/>
          <w:sz w:val="16"/>
          <w:szCs w:val="18"/>
        </w:rPr>
        <w:t>; 3-</w:t>
      </w:r>
      <w:r w:rsidR="00553320" w:rsidRPr="00440C93">
        <w:rPr>
          <w:i/>
          <w:sz w:val="16"/>
          <w:szCs w:val="18"/>
        </w:rPr>
        <w:t>маховичок (винт регулирующий)</w:t>
      </w:r>
      <w:r w:rsidRPr="00440C93">
        <w:rPr>
          <w:i/>
          <w:sz w:val="16"/>
          <w:szCs w:val="18"/>
        </w:rPr>
        <w:t>; 4-</w:t>
      </w:r>
      <w:r w:rsidR="00553320" w:rsidRPr="00440C93">
        <w:rPr>
          <w:i/>
          <w:sz w:val="16"/>
          <w:szCs w:val="18"/>
        </w:rPr>
        <w:t>регулирующая пружина</w:t>
      </w:r>
      <w:r w:rsidRPr="00440C93">
        <w:rPr>
          <w:i/>
          <w:sz w:val="16"/>
          <w:szCs w:val="18"/>
        </w:rPr>
        <w:t>; 5-</w:t>
      </w:r>
      <w:r w:rsidR="00553320" w:rsidRPr="00440C93">
        <w:rPr>
          <w:i/>
          <w:sz w:val="16"/>
          <w:szCs w:val="18"/>
        </w:rPr>
        <w:t>мембрана</w:t>
      </w:r>
      <w:r w:rsidRPr="00440C93">
        <w:rPr>
          <w:i/>
          <w:sz w:val="16"/>
          <w:szCs w:val="18"/>
        </w:rPr>
        <w:t>; 6-</w:t>
      </w:r>
      <w:r w:rsidR="00553320" w:rsidRPr="00440C93">
        <w:rPr>
          <w:i/>
          <w:sz w:val="16"/>
          <w:szCs w:val="18"/>
        </w:rPr>
        <w:t>входной фильтр</w:t>
      </w:r>
      <w:r w:rsidRPr="00440C93">
        <w:rPr>
          <w:i/>
          <w:sz w:val="16"/>
          <w:szCs w:val="18"/>
        </w:rPr>
        <w:t>; 7-</w:t>
      </w:r>
      <w:r w:rsidR="00553320" w:rsidRPr="00440C93">
        <w:rPr>
          <w:i/>
          <w:sz w:val="16"/>
          <w:szCs w:val="18"/>
        </w:rPr>
        <w:t xml:space="preserve"> предохранительный клапан</w:t>
      </w:r>
      <w:r w:rsidRPr="00440C93">
        <w:rPr>
          <w:i/>
          <w:sz w:val="16"/>
          <w:szCs w:val="18"/>
        </w:rPr>
        <w:t>; 8-</w:t>
      </w:r>
      <w:r w:rsidR="00553320" w:rsidRPr="00440C93">
        <w:rPr>
          <w:i/>
          <w:sz w:val="16"/>
          <w:szCs w:val="18"/>
        </w:rPr>
        <w:t>входной штуцер</w:t>
      </w:r>
      <w:r w:rsidRPr="00440C93">
        <w:rPr>
          <w:i/>
          <w:sz w:val="16"/>
          <w:szCs w:val="18"/>
        </w:rPr>
        <w:t>; 9-</w:t>
      </w:r>
      <w:r w:rsidR="00553320" w:rsidRPr="00440C93">
        <w:rPr>
          <w:i/>
          <w:sz w:val="16"/>
          <w:szCs w:val="18"/>
        </w:rPr>
        <w:t>ниппель выходной</w:t>
      </w:r>
      <w:r w:rsidRPr="00440C93">
        <w:rPr>
          <w:i/>
          <w:sz w:val="16"/>
          <w:szCs w:val="18"/>
        </w:rPr>
        <w:t>; 10-гайка; 11-манометр входного давления; 12-</w:t>
      </w:r>
      <w:r w:rsidR="00553320" w:rsidRPr="00440C93">
        <w:rPr>
          <w:i/>
          <w:sz w:val="16"/>
          <w:szCs w:val="18"/>
        </w:rPr>
        <w:t>показывающее устройство; 13-расходная шайба.</w:t>
      </w:r>
    </w:p>
    <w:p w:rsidR="00553320" w:rsidRPr="00EE3B33" w:rsidRDefault="00553320" w:rsidP="00FD3B12">
      <w:pPr>
        <w:ind w:left="360"/>
        <w:jc w:val="both"/>
        <w:rPr>
          <w:sz w:val="16"/>
          <w:szCs w:val="18"/>
        </w:rPr>
      </w:pPr>
      <w:r w:rsidRPr="00EE3B33">
        <w:rPr>
          <w:i/>
          <w:sz w:val="16"/>
          <w:szCs w:val="18"/>
        </w:rPr>
        <w:tab/>
      </w:r>
      <w:r w:rsidRPr="00EE3B33">
        <w:rPr>
          <w:sz w:val="16"/>
          <w:szCs w:val="18"/>
        </w:rPr>
        <w:t>Для получения необходимого расхода газа регулирование расхода газа производится только маховичком (регулирующим винтом).</w:t>
      </w:r>
    </w:p>
    <w:p w:rsidR="00553320" w:rsidRPr="00EE3B33" w:rsidRDefault="00553320" w:rsidP="00FD3B12">
      <w:pPr>
        <w:ind w:left="360"/>
        <w:jc w:val="both"/>
        <w:rPr>
          <w:sz w:val="16"/>
          <w:szCs w:val="18"/>
        </w:rPr>
      </w:pPr>
      <w:r w:rsidRPr="00EE3B33">
        <w:rPr>
          <w:sz w:val="16"/>
          <w:szCs w:val="18"/>
        </w:rPr>
        <w:tab/>
        <w:t>Манометр входного давления контролирует давление газа на входе в регулятор (кроме У-30).</w:t>
      </w:r>
    </w:p>
    <w:p w:rsidR="00553320" w:rsidRPr="00EE3B33" w:rsidRDefault="00553320" w:rsidP="00FD3B12">
      <w:pPr>
        <w:ind w:left="360"/>
        <w:jc w:val="both"/>
        <w:rPr>
          <w:sz w:val="16"/>
          <w:szCs w:val="18"/>
        </w:rPr>
      </w:pPr>
      <w:r w:rsidRPr="00EE3B33">
        <w:rPr>
          <w:sz w:val="16"/>
          <w:szCs w:val="18"/>
        </w:rPr>
        <w:tab/>
        <w:t>В корпусе регулятора установлен предохранительный клапан, соединенный с рабочей камерой и отрегулированный на начало выпуска газа при давлении в интервале: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3543"/>
      </w:tblGrid>
      <w:tr w:rsidR="00553320" w:rsidRPr="00553320" w:rsidTr="00305B88">
        <w:tc>
          <w:tcPr>
            <w:tcW w:w="3402" w:type="dxa"/>
            <w:vAlign w:val="center"/>
          </w:tcPr>
          <w:p w:rsidR="00553320" w:rsidRPr="00EE3B33" w:rsidRDefault="00440C93" w:rsidP="00440C93">
            <w:pPr>
              <w:jc w:val="center"/>
              <w:rPr>
                <w:sz w:val="16"/>
                <w:szCs w:val="15"/>
              </w:rPr>
            </w:pPr>
            <w:r w:rsidRPr="00EE3B33">
              <w:rPr>
                <w:sz w:val="16"/>
                <w:szCs w:val="15"/>
              </w:rPr>
              <w:t>от 0,6 до 1,0 Мпа (6-10 кгс/см</w:t>
            </w:r>
            <w:r w:rsidRPr="00EE3B33">
              <w:rPr>
                <w:sz w:val="16"/>
                <w:szCs w:val="15"/>
                <w:vertAlign w:val="superscript"/>
              </w:rPr>
              <w:t>2</w:t>
            </w:r>
            <w:r w:rsidRPr="00EE3B33">
              <w:rPr>
                <w:sz w:val="16"/>
                <w:szCs w:val="15"/>
              </w:rPr>
              <w:t>)</w:t>
            </w:r>
          </w:p>
        </w:tc>
        <w:tc>
          <w:tcPr>
            <w:tcW w:w="3543" w:type="dxa"/>
            <w:vAlign w:val="center"/>
          </w:tcPr>
          <w:p w:rsidR="00553320" w:rsidRPr="00EE3B33" w:rsidRDefault="00440C93" w:rsidP="00440C93">
            <w:pPr>
              <w:jc w:val="center"/>
              <w:rPr>
                <w:sz w:val="16"/>
                <w:szCs w:val="15"/>
              </w:rPr>
            </w:pPr>
            <w:r w:rsidRPr="00EE3B33">
              <w:rPr>
                <w:sz w:val="16"/>
                <w:szCs w:val="15"/>
              </w:rPr>
              <w:t>У-30-2, У-30П-2, АР-40-2, А-90-2, В-50-2;</w:t>
            </w:r>
          </w:p>
        </w:tc>
      </w:tr>
      <w:tr w:rsidR="00553320" w:rsidRPr="00553320" w:rsidTr="00305B88">
        <w:tc>
          <w:tcPr>
            <w:tcW w:w="3402" w:type="dxa"/>
            <w:vAlign w:val="center"/>
          </w:tcPr>
          <w:p w:rsidR="00553320" w:rsidRPr="00EE3B33" w:rsidRDefault="00440C93" w:rsidP="00440C93">
            <w:pPr>
              <w:jc w:val="center"/>
              <w:rPr>
                <w:sz w:val="16"/>
                <w:szCs w:val="15"/>
              </w:rPr>
            </w:pPr>
            <w:r w:rsidRPr="00EE3B33">
              <w:rPr>
                <w:sz w:val="16"/>
                <w:szCs w:val="15"/>
              </w:rPr>
              <w:t>от 1,2 до 1,6 Мпа (12-16 кгс/см</w:t>
            </w:r>
            <w:r w:rsidRPr="00EE3B33">
              <w:rPr>
                <w:sz w:val="16"/>
                <w:szCs w:val="15"/>
                <w:vertAlign w:val="superscript"/>
              </w:rPr>
              <w:t>2</w:t>
            </w:r>
            <w:r w:rsidRPr="00EE3B33">
              <w:rPr>
                <w:sz w:val="16"/>
                <w:szCs w:val="15"/>
              </w:rPr>
              <w:t>)</w:t>
            </w:r>
          </w:p>
        </w:tc>
        <w:tc>
          <w:tcPr>
            <w:tcW w:w="3543" w:type="dxa"/>
            <w:vAlign w:val="center"/>
          </w:tcPr>
          <w:p w:rsidR="00440C93" w:rsidRPr="00EE3B33" w:rsidRDefault="00440C93" w:rsidP="00440C93">
            <w:pPr>
              <w:jc w:val="center"/>
              <w:rPr>
                <w:sz w:val="16"/>
                <w:szCs w:val="15"/>
              </w:rPr>
            </w:pPr>
            <w:r w:rsidRPr="00EE3B33">
              <w:rPr>
                <w:sz w:val="16"/>
                <w:szCs w:val="15"/>
              </w:rPr>
              <w:t>Г-70-2, АР-10-2, АР-150-2;</w:t>
            </w:r>
          </w:p>
        </w:tc>
      </w:tr>
      <w:tr w:rsidR="00553320" w:rsidRPr="00553320" w:rsidTr="00305B88">
        <w:tc>
          <w:tcPr>
            <w:tcW w:w="3402" w:type="dxa"/>
            <w:vAlign w:val="center"/>
          </w:tcPr>
          <w:p w:rsidR="00553320" w:rsidRPr="00EE3B33" w:rsidRDefault="00440C93" w:rsidP="00440C93">
            <w:pPr>
              <w:jc w:val="center"/>
              <w:rPr>
                <w:sz w:val="16"/>
                <w:szCs w:val="15"/>
              </w:rPr>
            </w:pPr>
            <w:r w:rsidRPr="00EE3B33">
              <w:rPr>
                <w:sz w:val="16"/>
                <w:szCs w:val="15"/>
              </w:rPr>
              <w:t>от 1,63 до 2,5 Мпа (16,6-25 кгс/см</w:t>
            </w:r>
            <w:r w:rsidRPr="00EE3B33">
              <w:rPr>
                <w:sz w:val="16"/>
                <w:szCs w:val="15"/>
                <w:vertAlign w:val="superscript"/>
              </w:rPr>
              <w:t>2</w:t>
            </w:r>
            <w:r w:rsidRPr="00EE3B33">
              <w:rPr>
                <w:sz w:val="16"/>
                <w:szCs w:val="15"/>
              </w:rPr>
              <w:t>)</w:t>
            </w:r>
          </w:p>
        </w:tc>
        <w:tc>
          <w:tcPr>
            <w:tcW w:w="3543" w:type="dxa"/>
            <w:vAlign w:val="center"/>
          </w:tcPr>
          <w:p w:rsidR="00553320" w:rsidRPr="00EE3B33" w:rsidRDefault="00440C93" w:rsidP="00440C93">
            <w:pPr>
              <w:jc w:val="center"/>
              <w:rPr>
                <w:sz w:val="16"/>
                <w:szCs w:val="15"/>
              </w:rPr>
            </w:pPr>
            <w:r w:rsidRPr="00EE3B33">
              <w:rPr>
                <w:sz w:val="16"/>
                <w:szCs w:val="15"/>
              </w:rPr>
              <w:t>А-30-2</w:t>
            </w:r>
          </w:p>
        </w:tc>
      </w:tr>
    </w:tbl>
    <w:p w:rsidR="006C7809" w:rsidRPr="00EE3B33" w:rsidRDefault="00553320" w:rsidP="00553320">
      <w:pPr>
        <w:ind w:left="360"/>
        <w:jc w:val="both"/>
        <w:rPr>
          <w:sz w:val="18"/>
          <w:szCs w:val="18"/>
        </w:rPr>
      </w:pPr>
      <w:r w:rsidRPr="00EE3B33">
        <w:rPr>
          <w:sz w:val="20"/>
          <w:szCs w:val="15"/>
        </w:rPr>
        <w:tab/>
      </w:r>
      <w:r w:rsidRPr="00EE3B33">
        <w:rPr>
          <w:sz w:val="18"/>
          <w:szCs w:val="18"/>
        </w:rPr>
        <w:t>Отбор газа осуществляется через ниппель, к которому присоединяется рукав с внутренним Ø6,3 мм или Ø9 мм.</w:t>
      </w:r>
    </w:p>
    <w:p w:rsidR="00553320" w:rsidRPr="00EE3B33" w:rsidRDefault="00553320" w:rsidP="00553320">
      <w:pPr>
        <w:ind w:left="360"/>
        <w:jc w:val="both"/>
        <w:rPr>
          <w:sz w:val="18"/>
          <w:szCs w:val="18"/>
        </w:rPr>
      </w:pPr>
      <w:r w:rsidRPr="00EE3B33">
        <w:rPr>
          <w:sz w:val="18"/>
          <w:szCs w:val="18"/>
        </w:rPr>
        <w:tab/>
        <w:t>Регулятор расхода газа У-30П комплектуется электроподогревателем, который устанавливается на корпусе регуля</w:t>
      </w:r>
      <w:bookmarkStart w:id="0" w:name="_GoBack"/>
      <w:bookmarkEnd w:id="0"/>
      <w:r w:rsidRPr="00EE3B33">
        <w:rPr>
          <w:sz w:val="18"/>
          <w:szCs w:val="18"/>
        </w:rPr>
        <w:t xml:space="preserve">тора. Электроподогреватель обеспечивает работоспособность </w:t>
      </w:r>
      <w:r w:rsidR="00B3574F" w:rsidRPr="00EE3B33">
        <w:rPr>
          <w:sz w:val="18"/>
          <w:szCs w:val="18"/>
        </w:rPr>
        <w:t>регулятора расхода углекислого газа У-30П при температурах до минус 30</w:t>
      </w:r>
      <w:r w:rsidR="00B3574F" w:rsidRPr="00EE3B33">
        <w:rPr>
          <w:sz w:val="18"/>
          <w:szCs w:val="18"/>
          <w:vertAlign w:val="superscript"/>
        </w:rPr>
        <w:t>0</w:t>
      </w:r>
      <w:r w:rsidR="00B3574F" w:rsidRPr="00EE3B33">
        <w:rPr>
          <w:sz w:val="18"/>
          <w:szCs w:val="18"/>
        </w:rPr>
        <w:t>С окружающей среды и наибольшем расходе до 1,8 м</w:t>
      </w:r>
      <w:r w:rsidR="00B3574F" w:rsidRPr="00EE3B33">
        <w:rPr>
          <w:sz w:val="18"/>
          <w:szCs w:val="18"/>
          <w:vertAlign w:val="superscript"/>
        </w:rPr>
        <w:t>3</w:t>
      </w:r>
      <w:r w:rsidR="00B3574F" w:rsidRPr="00EE3B33">
        <w:rPr>
          <w:sz w:val="18"/>
          <w:szCs w:val="18"/>
        </w:rPr>
        <w:t>/ч (30 л/мин).</w:t>
      </w:r>
    </w:p>
    <w:p w:rsidR="00B3574F" w:rsidRPr="00EE3B33" w:rsidRDefault="00B3574F" w:rsidP="00553320">
      <w:pPr>
        <w:ind w:left="360"/>
        <w:jc w:val="both"/>
        <w:rPr>
          <w:b/>
          <w:sz w:val="18"/>
          <w:szCs w:val="18"/>
        </w:rPr>
      </w:pPr>
      <w:r w:rsidRPr="00EE3B33">
        <w:rPr>
          <w:sz w:val="18"/>
          <w:szCs w:val="18"/>
        </w:rPr>
        <w:tab/>
      </w:r>
      <w:r w:rsidRPr="00EE3B33">
        <w:rPr>
          <w:b/>
          <w:sz w:val="18"/>
          <w:szCs w:val="18"/>
        </w:rPr>
        <w:t>Заводом постоянно ведется работа по усовершенствованию конструкции регулятора, поэтому некоторые конструктивные изменения могут быть не отражены в настоящем паспорте.</w:t>
      </w:r>
    </w:p>
    <w:p w:rsidR="006C0C0E" w:rsidRPr="00CB66F5" w:rsidRDefault="006C0C0E" w:rsidP="006C0C0E">
      <w:pPr>
        <w:ind w:left="360"/>
        <w:jc w:val="center"/>
        <w:rPr>
          <w:b/>
          <w:sz w:val="22"/>
          <w:szCs w:val="20"/>
        </w:rPr>
      </w:pPr>
      <w:r w:rsidRPr="00CB66F5">
        <w:rPr>
          <w:b/>
          <w:sz w:val="22"/>
          <w:szCs w:val="20"/>
        </w:rPr>
        <w:t>5. Указание мер безопасности</w:t>
      </w:r>
    </w:p>
    <w:p w:rsidR="00E9688B" w:rsidRPr="00EE3B33" w:rsidRDefault="006C0C0E" w:rsidP="00E9688B">
      <w:pPr>
        <w:ind w:left="360"/>
        <w:jc w:val="both"/>
        <w:rPr>
          <w:sz w:val="18"/>
          <w:szCs w:val="19"/>
        </w:rPr>
      </w:pPr>
      <w:r w:rsidRPr="00EE3B33">
        <w:rPr>
          <w:sz w:val="22"/>
          <w:szCs w:val="20"/>
        </w:rPr>
        <w:tab/>
      </w:r>
      <w:r w:rsidR="00E9688B" w:rsidRPr="00EE3B33">
        <w:rPr>
          <w:sz w:val="18"/>
          <w:szCs w:val="19"/>
        </w:rPr>
        <w:t xml:space="preserve">При эксплуатации </w:t>
      </w:r>
      <w:r w:rsidR="00624300">
        <w:rPr>
          <w:sz w:val="18"/>
          <w:szCs w:val="19"/>
        </w:rPr>
        <w:t>регулятора расхода газа</w:t>
      </w:r>
      <w:r w:rsidR="00E9688B" w:rsidRPr="00EE3B33">
        <w:rPr>
          <w:sz w:val="18"/>
          <w:szCs w:val="19"/>
        </w:rPr>
        <w:t xml:space="preserve"> соблюдайте: </w:t>
      </w:r>
    </w:p>
    <w:p w:rsidR="00E9688B" w:rsidRPr="00EE3B33" w:rsidRDefault="00E9688B" w:rsidP="00E9688B">
      <w:pPr>
        <w:ind w:left="360"/>
        <w:jc w:val="both"/>
        <w:rPr>
          <w:sz w:val="18"/>
          <w:szCs w:val="19"/>
        </w:rPr>
      </w:pPr>
      <w:r w:rsidRPr="00EE3B33">
        <w:rPr>
          <w:sz w:val="18"/>
          <w:szCs w:val="19"/>
        </w:rPr>
        <w:t>- «Межотраслевые правила по охране труда при производстве ацетилена, кислорода, процессе напыления и газопламенной обработке металлов» ПОТ РМ-019-2001»;</w:t>
      </w:r>
    </w:p>
    <w:p w:rsidR="00E9688B" w:rsidRPr="00EE3B33" w:rsidRDefault="00E9688B" w:rsidP="00E9688B">
      <w:pPr>
        <w:ind w:left="360"/>
        <w:jc w:val="both"/>
        <w:rPr>
          <w:sz w:val="18"/>
          <w:szCs w:val="19"/>
        </w:rPr>
      </w:pPr>
      <w:r w:rsidRPr="00EE3B33">
        <w:rPr>
          <w:sz w:val="18"/>
          <w:szCs w:val="19"/>
        </w:rPr>
        <w:t>- «Правила безопасности в газовом хозяйстве» ПБ 12-368-00;</w:t>
      </w:r>
    </w:p>
    <w:p w:rsidR="00E9688B" w:rsidRPr="00EE3B33" w:rsidRDefault="00E9688B" w:rsidP="00E9688B">
      <w:pPr>
        <w:ind w:left="360"/>
        <w:jc w:val="both"/>
        <w:rPr>
          <w:sz w:val="18"/>
          <w:szCs w:val="19"/>
        </w:rPr>
      </w:pPr>
      <w:r w:rsidRPr="00EE3B33">
        <w:rPr>
          <w:sz w:val="18"/>
          <w:szCs w:val="19"/>
        </w:rPr>
        <w:t>- «Система стандартов безопасности труда(ССБТ). Оборудование и аппаратура для газопламенной обработки металлов и термического напыления покрытий. Требования безопасности» ГОСТ 12.2.008;</w:t>
      </w:r>
    </w:p>
    <w:p w:rsidR="00624300" w:rsidRPr="00EE3B33" w:rsidRDefault="00B3574F" w:rsidP="00624300">
      <w:pPr>
        <w:ind w:left="360"/>
        <w:jc w:val="both"/>
        <w:rPr>
          <w:sz w:val="18"/>
          <w:szCs w:val="19"/>
        </w:rPr>
      </w:pPr>
      <w:r w:rsidRPr="00EE3B33">
        <w:rPr>
          <w:sz w:val="18"/>
          <w:szCs w:val="19"/>
        </w:rPr>
        <w:t>- «Правила устройства и безопасной эксплуатации сосудов, работающих под давлением», ПБ 03-576-03.</w:t>
      </w:r>
    </w:p>
    <w:sectPr w:rsidR="00624300" w:rsidRPr="00EE3B33" w:rsidSect="001313F0">
      <w:pgSz w:w="16838" w:h="11906" w:orient="landscape"/>
      <w:pgMar w:top="360" w:right="638" w:bottom="360" w:left="540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D4856"/>
    <w:multiLevelType w:val="hybridMultilevel"/>
    <w:tmpl w:val="A4723EBE"/>
    <w:lvl w:ilvl="0" w:tplc="8A126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983CF6"/>
    <w:multiLevelType w:val="hybridMultilevel"/>
    <w:tmpl w:val="92DEF5AE"/>
    <w:lvl w:ilvl="0" w:tplc="258AA0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9C"/>
    <w:rsid w:val="00002D59"/>
    <w:rsid w:val="00023D09"/>
    <w:rsid w:val="0003671D"/>
    <w:rsid w:val="00050927"/>
    <w:rsid w:val="00054213"/>
    <w:rsid w:val="00057127"/>
    <w:rsid w:val="000B589F"/>
    <w:rsid w:val="000C2ADC"/>
    <w:rsid w:val="00102809"/>
    <w:rsid w:val="00103B04"/>
    <w:rsid w:val="00106C8D"/>
    <w:rsid w:val="00113F0A"/>
    <w:rsid w:val="001313F0"/>
    <w:rsid w:val="00176CCE"/>
    <w:rsid w:val="001B247C"/>
    <w:rsid w:val="001C0283"/>
    <w:rsid w:val="001E2115"/>
    <w:rsid w:val="002173A5"/>
    <w:rsid w:val="0024510C"/>
    <w:rsid w:val="0026087C"/>
    <w:rsid w:val="002B198A"/>
    <w:rsid w:val="00305B88"/>
    <w:rsid w:val="00335268"/>
    <w:rsid w:val="003430ED"/>
    <w:rsid w:val="00375778"/>
    <w:rsid w:val="0038205C"/>
    <w:rsid w:val="00387725"/>
    <w:rsid w:val="003B09A9"/>
    <w:rsid w:val="003B4AA9"/>
    <w:rsid w:val="003E095B"/>
    <w:rsid w:val="003E3504"/>
    <w:rsid w:val="003E4107"/>
    <w:rsid w:val="003E59FA"/>
    <w:rsid w:val="00422E3B"/>
    <w:rsid w:val="00426E79"/>
    <w:rsid w:val="0043224F"/>
    <w:rsid w:val="004341FA"/>
    <w:rsid w:val="004405F3"/>
    <w:rsid w:val="00440C93"/>
    <w:rsid w:val="0045091A"/>
    <w:rsid w:val="00455266"/>
    <w:rsid w:val="00493E8A"/>
    <w:rsid w:val="004B24D4"/>
    <w:rsid w:val="004D58AC"/>
    <w:rsid w:val="004E262E"/>
    <w:rsid w:val="0051622E"/>
    <w:rsid w:val="005178C1"/>
    <w:rsid w:val="005217BC"/>
    <w:rsid w:val="005445B0"/>
    <w:rsid w:val="00553320"/>
    <w:rsid w:val="005857E8"/>
    <w:rsid w:val="0058761F"/>
    <w:rsid w:val="005A7AB1"/>
    <w:rsid w:val="005B5E2A"/>
    <w:rsid w:val="005D61B2"/>
    <w:rsid w:val="005E3E87"/>
    <w:rsid w:val="00617EB1"/>
    <w:rsid w:val="00624300"/>
    <w:rsid w:val="00673412"/>
    <w:rsid w:val="00677B58"/>
    <w:rsid w:val="006A2E88"/>
    <w:rsid w:val="006B18E8"/>
    <w:rsid w:val="006C0C0E"/>
    <w:rsid w:val="006C7809"/>
    <w:rsid w:val="006E0EE1"/>
    <w:rsid w:val="007110E9"/>
    <w:rsid w:val="00716BA9"/>
    <w:rsid w:val="00742711"/>
    <w:rsid w:val="00743CC5"/>
    <w:rsid w:val="00772FC1"/>
    <w:rsid w:val="00785DA6"/>
    <w:rsid w:val="007C0E25"/>
    <w:rsid w:val="007C5C9F"/>
    <w:rsid w:val="007D5EA4"/>
    <w:rsid w:val="00831045"/>
    <w:rsid w:val="008353BB"/>
    <w:rsid w:val="0084161A"/>
    <w:rsid w:val="00844353"/>
    <w:rsid w:val="00854B89"/>
    <w:rsid w:val="00855D9C"/>
    <w:rsid w:val="0085632D"/>
    <w:rsid w:val="008648F7"/>
    <w:rsid w:val="00864A17"/>
    <w:rsid w:val="00891B7C"/>
    <w:rsid w:val="00897453"/>
    <w:rsid w:val="008A17C5"/>
    <w:rsid w:val="008D42D2"/>
    <w:rsid w:val="0091288F"/>
    <w:rsid w:val="00923EF5"/>
    <w:rsid w:val="009733F0"/>
    <w:rsid w:val="009C1FDE"/>
    <w:rsid w:val="009C6168"/>
    <w:rsid w:val="009C71ED"/>
    <w:rsid w:val="009E44A7"/>
    <w:rsid w:val="009F1426"/>
    <w:rsid w:val="009F6583"/>
    <w:rsid w:val="00A145FA"/>
    <w:rsid w:val="00A27F85"/>
    <w:rsid w:val="00A6609C"/>
    <w:rsid w:val="00A8393F"/>
    <w:rsid w:val="00A90E24"/>
    <w:rsid w:val="00AA12EA"/>
    <w:rsid w:val="00AA66EF"/>
    <w:rsid w:val="00AB5CE9"/>
    <w:rsid w:val="00AB5F85"/>
    <w:rsid w:val="00AC03D4"/>
    <w:rsid w:val="00AC23F6"/>
    <w:rsid w:val="00AC5A63"/>
    <w:rsid w:val="00B258E2"/>
    <w:rsid w:val="00B31B6F"/>
    <w:rsid w:val="00B3574F"/>
    <w:rsid w:val="00B358D8"/>
    <w:rsid w:val="00B47EF4"/>
    <w:rsid w:val="00B94181"/>
    <w:rsid w:val="00BB6301"/>
    <w:rsid w:val="00BC2C3E"/>
    <w:rsid w:val="00C40D96"/>
    <w:rsid w:val="00C47F5C"/>
    <w:rsid w:val="00C530F7"/>
    <w:rsid w:val="00C56E55"/>
    <w:rsid w:val="00CB22DA"/>
    <w:rsid w:val="00CB66F5"/>
    <w:rsid w:val="00CB7183"/>
    <w:rsid w:val="00CD047F"/>
    <w:rsid w:val="00CF65E0"/>
    <w:rsid w:val="00D22E6B"/>
    <w:rsid w:val="00D23901"/>
    <w:rsid w:val="00D43E03"/>
    <w:rsid w:val="00D5670B"/>
    <w:rsid w:val="00D65352"/>
    <w:rsid w:val="00DC1653"/>
    <w:rsid w:val="00DD2922"/>
    <w:rsid w:val="00DD43FB"/>
    <w:rsid w:val="00DD44E3"/>
    <w:rsid w:val="00DD678B"/>
    <w:rsid w:val="00DE7123"/>
    <w:rsid w:val="00E20CDE"/>
    <w:rsid w:val="00E23760"/>
    <w:rsid w:val="00E256B5"/>
    <w:rsid w:val="00E44777"/>
    <w:rsid w:val="00E9688B"/>
    <w:rsid w:val="00EC58BE"/>
    <w:rsid w:val="00ED1082"/>
    <w:rsid w:val="00EE3B33"/>
    <w:rsid w:val="00EE4075"/>
    <w:rsid w:val="00EE6A5E"/>
    <w:rsid w:val="00EF219B"/>
    <w:rsid w:val="00EF268A"/>
    <w:rsid w:val="00F35034"/>
    <w:rsid w:val="00F371C0"/>
    <w:rsid w:val="00F37665"/>
    <w:rsid w:val="00F3797F"/>
    <w:rsid w:val="00F462B0"/>
    <w:rsid w:val="00F53E84"/>
    <w:rsid w:val="00F722CD"/>
    <w:rsid w:val="00F939BF"/>
    <w:rsid w:val="00FD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D19E4"/>
  <w15:chartTrackingRefBased/>
  <w15:docId w15:val="{84D588C9-9228-44A9-B02F-380A7C36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1313F0"/>
    <w:pPr>
      <w:widowControl w:val="0"/>
    </w:pPr>
    <w:rPr>
      <w:snapToGrid w:val="0"/>
      <w:lang w:val="en-GB"/>
    </w:rPr>
  </w:style>
  <w:style w:type="paragraph" w:styleId="a4">
    <w:name w:val="Balloon Text"/>
    <w:basedOn w:val="a"/>
    <w:semiHidden/>
    <w:rsid w:val="0045526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72FC1"/>
    <w:rPr>
      <w:color w:val="808080"/>
    </w:rPr>
  </w:style>
  <w:style w:type="paragraph" w:styleId="a6">
    <w:name w:val="List Paragraph"/>
    <w:basedOn w:val="a"/>
    <w:uiPriority w:val="34"/>
    <w:qFormat/>
    <w:rsid w:val="00B35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ЦСТ «ТРИТОН»</vt:lpstr>
    </vt:vector>
  </TitlesOfParts>
  <Company>ИЛГА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ЦСТ «ТРИТОН»</dc:title>
  <dc:subject/>
  <dc:creator>Лена</dc:creator>
  <cp:keywords/>
  <cp:lastModifiedBy>HELP</cp:lastModifiedBy>
  <cp:revision>19</cp:revision>
  <cp:lastPrinted>2018-03-15T10:42:00Z</cp:lastPrinted>
  <dcterms:created xsi:type="dcterms:W3CDTF">2018-02-28T12:29:00Z</dcterms:created>
  <dcterms:modified xsi:type="dcterms:W3CDTF">2018-03-15T10:57:00Z</dcterms:modified>
</cp:coreProperties>
</file>