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4855F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dx_frag_StartFragment"/>
      <w:bookmarkEnd w:id="0"/>
      <w:bookmarkStart w:id="1" w:name="_dx_frag_StartFragment"/>
      <w:bookmarkEnd w:id="1"/>
      <w:r>
        <w:rPr>
          <w:b w:val="1"/>
        </w:rPr>
        <w:t>Инструкция по применению</w:t>
      </w:r>
      <w:r>
        <w:rPr>
          <w:b w:val="1"/>
        </w:rPr>
        <w:t>:</w:t>
      </w:r>
    </w:p>
    <w:p>
      <w:r>
        <w:t>Склеиваемые поверхности должны быть чистыми, сухими и</w:t>
      </w:r>
      <w:r>
        <w:t xml:space="preserve"> </w:t>
      </w:r>
      <w:r>
        <w:t xml:space="preserve">обезжиренными. </w:t>
      </w:r>
    </w:p>
    <w:p>
      <w:pPr>
        <w:jc w:val="both"/>
      </w:pPr>
      <w:r>
        <w:t>Нанесите клей на обе поверхности и оставьте</w:t>
      </w:r>
      <w:r>
        <w:t xml:space="preserve"> </w:t>
      </w:r>
      <w:r>
        <w:t>подсохнуть его до тех пор, пока он не прекратит прилипать к пальцам</w:t>
      </w:r>
      <w:r>
        <w:t xml:space="preserve"> </w:t>
      </w:r>
      <w:r>
        <w:t>(это займёт от 5 до 20 минут в зависимости от материала). После этого</w:t>
      </w:r>
      <w:r>
        <w:t xml:space="preserve"> </w:t>
      </w:r>
      <w:r>
        <w:t>просто прижмите склеиваемые поверхности друг к другу.</w:t>
      </w:r>
    </w:p>
    <w:p>
      <w:pPr>
        <w:rPr>
          <w:b w:val="1"/>
        </w:rPr>
      </w:pPr>
      <w:r>
        <w:rPr>
          <w:b w:val="1"/>
        </w:rPr>
        <w:t>Удаление остатков клея</w:t>
      </w:r>
      <w:r>
        <w:rPr>
          <w:b w:val="1"/>
        </w:rPr>
        <w:t>:</w:t>
      </w:r>
    </w:p>
    <w:p>
      <w:r>
        <w:t>Остатки клея можно удалить с помощью лёгкого бензина.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