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25" w:rsidRPr="00115DA8" w:rsidRDefault="001D1E25" w:rsidP="001D1E25">
      <w:pPr>
        <w:rPr>
          <w:rFonts w:ascii="Tahoma" w:hAnsi="Tahoma" w:cs="Tahoma"/>
          <w:b/>
          <w:color w:val="808080" w:themeColor="background1" w:themeShade="80"/>
        </w:rPr>
      </w:pPr>
      <w:r w:rsidRPr="00115DA8">
        <w:rPr>
          <w:rFonts w:ascii="Tahoma" w:hAnsi="Tahoma" w:cs="Tahoma"/>
          <w:b/>
          <w:noProof/>
          <w:color w:val="808080" w:themeColor="background1" w:themeShade="80"/>
          <w:lang w:eastAsia="ru-RU"/>
        </w:rPr>
        <w:drawing>
          <wp:anchor distT="0" distB="0" distL="114300" distR="114300" simplePos="0" relativeHeight="251659264" behindDoc="1" locked="0" layoutInCell="1" allowOverlap="1" wp14:anchorId="0D87EE93" wp14:editId="32D82CD5">
            <wp:simplePos x="0" y="0"/>
            <wp:positionH relativeFrom="margin">
              <wp:posOffset>-213995</wp:posOffset>
            </wp:positionH>
            <wp:positionV relativeFrom="margin">
              <wp:posOffset>-119380</wp:posOffset>
            </wp:positionV>
            <wp:extent cx="7200900" cy="3517265"/>
            <wp:effectExtent l="0" t="0" r="0" b="698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351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5DA8" w:rsidRPr="00115DA8">
        <w:rPr>
          <w:rFonts w:ascii="Tahoma" w:hAnsi="Tahoma" w:cs="Tahoma"/>
          <w:b/>
          <w:noProof/>
          <w:color w:val="808080" w:themeColor="background1" w:themeShade="80"/>
          <w:lang w:eastAsia="ru-RU"/>
        </w:rPr>
        <w:t>161118</w:t>
      </w: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1D1E25" w:rsidRDefault="001D1E25" w:rsidP="001D1E25">
      <w:pPr>
        <w:jc w:val="center"/>
        <w:rPr>
          <w:b/>
        </w:rPr>
      </w:pPr>
    </w:p>
    <w:p w:rsidR="002F5E03" w:rsidRDefault="002F5E03" w:rsidP="001D1E25">
      <w:pPr>
        <w:jc w:val="center"/>
        <w:rPr>
          <w:b/>
        </w:rPr>
      </w:pPr>
    </w:p>
    <w:p w:rsidR="006D6FF1" w:rsidRDefault="00115DA8" w:rsidP="00115DA8">
      <w:pPr>
        <w:spacing w:after="0" w:line="240" w:lineRule="auto"/>
        <w:jc w:val="center"/>
        <w:rPr>
          <w:rFonts w:ascii="DaxlineCyrLF-Medium" w:hAnsi="DaxlineCyrLF-Medium" w:cs="Tahoma"/>
          <w:b/>
          <w:sz w:val="48"/>
          <w:szCs w:val="48"/>
        </w:rPr>
      </w:pPr>
      <w:r>
        <w:rPr>
          <w:rFonts w:ascii="DaxlineCyrLF-Medium" w:hAnsi="DaxlineCyrLF-Medium" w:cs="Tahoma"/>
          <w:b/>
          <w:sz w:val="48"/>
          <w:szCs w:val="48"/>
        </w:rPr>
        <w:t>КРЮКОВАЯ ПОДВЕСКА</w:t>
      </w:r>
      <w:r w:rsidR="002F5E03">
        <w:rPr>
          <w:rFonts w:ascii="DaxlineCyrLF-Medium" w:hAnsi="DaxlineCyrLF-Medium" w:cs="Tahoma"/>
          <w:b/>
          <w:sz w:val="48"/>
          <w:szCs w:val="48"/>
        </w:rPr>
        <w:t xml:space="preserve"> </w:t>
      </w:r>
    </w:p>
    <w:p w:rsidR="00115DA8" w:rsidRPr="00115DA8" w:rsidRDefault="00115DA8" w:rsidP="00115DA8">
      <w:pPr>
        <w:spacing w:line="240" w:lineRule="auto"/>
        <w:jc w:val="center"/>
        <w:rPr>
          <w:rFonts w:ascii="DaxlineCyrLF-Medium" w:hAnsi="DaxlineCyrLF-Medium" w:cs="Tahoma"/>
          <w:b/>
          <w:sz w:val="48"/>
          <w:szCs w:val="48"/>
          <w:lang w:val="en-US"/>
        </w:rPr>
      </w:pPr>
      <w:r>
        <w:rPr>
          <w:rFonts w:ascii="DaxlineCyrLF-Medium" w:hAnsi="DaxlineCyrLF-Medium" w:cs="Tahoma"/>
          <w:b/>
          <w:sz w:val="48"/>
          <w:szCs w:val="48"/>
        </w:rPr>
        <w:t xml:space="preserve">к электрической тали </w:t>
      </w:r>
      <w:r>
        <w:rPr>
          <w:rFonts w:ascii="DaxlineCyrLF-Medium" w:hAnsi="DaxlineCyrLF-Medium" w:cs="Tahoma"/>
          <w:b/>
          <w:sz w:val="48"/>
          <w:szCs w:val="48"/>
          <w:lang w:val="en-US"/>
        </w:rPr>
        <w:t>CD</w:t>
      </w:r>
    </w:p>
    <w:p w:rsidR="001D1E25" w:rsidRDefault="001D1E25" w:rsidP="001D1E25">
      <w:pPr>
        <w:jc w:val="center"/>
        <w:rPr>
          <w:b/>
          <w:sz w:val="36"/>
          <w:szCs w:val="36"/>
        </w:rPr>
      </w:pPr>
    </w:p>
    <w:p w:rsidR="001D1E25" w:rsidRDefault="00115DA8" w:rsidP="001D1E25">
      <w:pPr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96128" behindDoc="1" locked="0" layoutInCell="1" allowOverlap="1" wp14:anchorId="3DDE6998" wp14:editId="1885C649">
            <wp:simplePos x="0" y="0"/>
            <wp:positionH relativeFrom="page">
              <wp:posOffset>849676</wp:posOffset>
            </wp:positionH>
            <wp:positionV relativeFrom="page">
              <wp:posOffset>5217114</wp:posOffset>
            </wp:positionV>
            <wp:extent cx="1624584" cy="2438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 кг уменьш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98176" behindDoc="1" locked="0" layoutInCell="1" allowOverlap="1" wp14:anchorId="2D2C34BD" wp14:editId="13F0112D">
            <wp:simplePos x="0" y="0"/>
            <wp:positionH relativeFrom="page">
              <wp:posOffset>5008723</wp:posOffset>
            </wp:positionH>
            <wp:positionV relativeFrom="page">
              <wp:posOffset>5228637</wp:posOffset>
            </wp:positionV>
            <wp:extent cx="2053840" cy="2479250"/>
            <wp:effectExtent l="0" t="0" r="381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119551 1 уменьш.jpg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 rot="10800000">
                      <a:off x="0" y="0"/>
                      <a:ext cx="2053840" cy="2479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lang w:eastAsia="ru-RU"/>
        </w:rPr>
        <w:drawing>
          <wp:anchor distT="0" distB="0" distL="114300" distR="114300" simplePos="0" relativeHeight="251697152" behindDoc="1" locked="0" layoutInCell="1" allowOverlap="1" wp14:anchorId="79C680F7" wp14:editId="4F4E843B">
            <wp:simplePos x="0" y="0"/>
            <wp:positionH relativeFrom="margin">
              <wp:align>center</wp:align>
            </wp:positionH>
            <wp:positionV relativeFrom="page">
              <wp:posOffset>5209612</wp:posOffset>
            </wp:positionV>
            <wp:extent cx="1624584" cy="243840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000 уменьш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4584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1E25" w:rsidRPr="002A0392" w:rsidRDefault="001D1E25" w:rsidP="001D1E25">
      <w:pPr>
        <w:spacing w:after="240"/>
        <w:jc w:val="center"/>
        <w:rPr>
          <w:rFonts w:ascii="Tahoma" w:hAnsi="Tahoma" w:cs="Tahoma"/>
          <w:b/>
          <w:sz w:val="18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1A4AF47" wp14:editId="05E518BA">
            <wp:simplePos x="0" y="0"/>
            <wp:positionH relativeFrom="margin">
              <wp:posOffset>-164465</wp:posOffset>
            </wp:positionH>
            <wp:positionV relativeFrom="page">
              <wp:posOffset>9594850</wp:posOffset>
            </wp:positionV>
            <wp:extent cx="7200900" cy="1021080"/>
            <wp:effectExtent l="0" t="0" r="0" b="762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sz w:val="18"/>
          <w:szCs w:val="18"/>
        </w:rPr>
        <w:br w:type="page"/>
      </w:r>
      <w:r w:rsidRPr="002A0392">
        <w:rPr>
          <w:rFonts w:ascii="Tahoma" w:hAnsi="Tahoma" w:cs="Tahoma"/>
          <w:b/>
          <w:sz w:val="18"/>
        </w:rPr>
        <w:lastRenderedPageBreak/>
        <w:t>Содержание</w:t>
      </w:r>
    </w:p>
    <w:p w:rsidR="001D1E25" w:rsidRDefault="001D1E25" w:rsidP="001D1E25">
      <w:pPr>
        <w:rPr>
          <w:rFonts w:ascii="Tahoma" w:hAnsi="Tahoma" w:cs="Tahoma"/>
          <w:sz w:val="18"/>
        </w:rPr>
      </w:pPr>
      <w:r w:rsidRPr="003F0381">
        <w:rPr>
          <w:rFonts w:ascii="Tahoma" w:hAnsi="Tahoma" w:cs="Tahoma"/>
          <w:b/>
          <w:bCs/>
          <w:sz w:val="18"/>
        </w:rPr>
        <w:t>1. Описание и работа</w:t>
      </w:r>
      <w:r>
        <w:rPr>
          <w:rFonts w:ascii="Tahoma" w:hAnsi="Tahoma" w:cs="Tahoma"/>
          <w:sz w:val="18"/>
        </w:rPr>
        <w:t xml:space="preserve"> </w:t>
      </w:r>
    </w:p>
    <w:p w:rsidR="001D1E25" w:rsidRPr="00F565CD" w:rsidRDefault="00E51DF6" w:rsidP="001D1E25">
      <w:pPr>
        <w:widowControl w:val="0"/>
        <w:rPr>
          <w:rFonts w:ascii="Tahoma" w:hAnsi="Tahoma" w:cs="Tahoma"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>1.1</w:t>
      </w:r>
      <w:r w:rsidR="001D1E25" w:rsidRPr="00DD6E8E">
        <w:rPr>
          <w:rFonts w:ascii="Tahoma" w:hAnsi="Tahoma" w:cs="Tahoma"/>
          <w:bCs/>
          <w:sz w:val="18"/>
        </w:rPr>
        <w:t xml:space="preserve"> Назначение изделия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E51DF6" w:rsidP="001D1E25">
      <w:pPr>
        <w:widowControl w:val="0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Cs/>
          <w:sz w:val="18"/>
        </w:rPr>
        <w:t xml:space="preserve">1.2 </w:t>
      </w:r>
      <w:r w:rsidR="001D1E25">
        <w:rPr>
          <w:rFonts w:ascii="Tahoma" w:hAnsi="Tahoma" w:cs="Tahoma"/>
          <w:bCs/>
          <w:sz w:val="18"/>
        </w:rPr>
        <w:t>Основные</w:t>
      </w:r>
      <w:r w:rsidR="001D1E25" w:rsidRPr="00DD6E8E">
        <w:rPr>
          <w:rFonts w:ascii="Tahoma" w:hAnsi="Tahoma" w:cs="Tahoma"/>
          <w:bCs/>
          <w:sz w:val="18"/>
        </w:rPr>
        <w:t xml:space="preserve"> характеристики</w:t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Cs/>
          <w:sz w:val="18"/>
          <w:u w:val="dotted"/>
        </w:rPr>
        <w:tab/>
      </w:r>
      <w:r w:rsidR="001D1E25" w:rsidRPr="00F565CD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B1113C">
        <w:rPr>
          <w:rFonts w:ascii="Tahoma" w:hAnsi="Tahoma" w:cs="Tahoma"/>
          <w:b/>
          <w:sz w:val="18"/>
          <w:szCs w:val="18"/>
        </w:rPr>
        <w:t xml:space="preserve">2. </w:t>
      </w:r>
      <w:r w:rsidRPr="005D4131">
        <w:rPr>
          <w:rFonts w:ascii="Tahoma" w:hAnsi="Tahoma" w:cs="Tahoma"/>
          <w:b/>
          <w:sz w:val="18"/>
          <w:szCs w:val="18"/>
        </w:rPr>
        <w:t>Использование по назначению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 w:rsidRPr="004708D9">
        <w:rPr>
          <w:rFonts w:ascii="Tahoma" w:hAnsi="Tahoma" w:cs="Tahoma"/>
          <w:sz w:val="18"/>
          <w:szCs w:val="18"/>
        </w:rPr>
        <w:t>2.</w:t>
      </w:r>
      <w:r w:rsidRPr="00E51DF6">
        <w:rPr>
          <w:rFonts w:ascii="Tahoma" w:hAnsi="Tahoma" w:cs="Tahoma"/>
          <w:sz w:val="18"/>
          <w:szCs w:val="18"/>
        </w:rPr>
        <w:t xml:space="preserve">1 </w:t>
      </w:r>
      <w:r w:rsidR="00402248">
        <w:rPr>
          <w:rFonts w:ascii="Tahoma" w:hAnsi="Tahoma" w:cs="Tahoma"/>
          <w:sz w:val="18"/>
          <w:szCs w:val="18"/>
        </w:rPr>
        <w:t xml:space="preserve">Порядок установки, </w:t>
      </w:r>
      <w:r w:rsidRPr="001D1E25">
        <w:rPr>
          <w:rFonts w:ascii="Tahoma" w:hAnsi="Tahoma" w:cs="Tahoma"/>
          <w:sz w:val="18"/>
          <w:szCs w:val="18"/>
        </w:rPr>
        <w:t>подготовка</w:t>
      </w:r>
      <w:r w:rsidR="00402248">
        <w:rPr>
          <w:rFonts w:ascii="Tahoma" w:hAnsi="Tahoma" w:cs="Tahoma"/>
          <w:sz w:val="18"/>
          <w:szCs w:val="18"/>
        </w:rPr>
        <w:t xml:space="preserve"> и работа</w:t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402248">
        <w:rPr>
          <w:rFonts w:ascii="Tahoma" w:hAnsi="Tahoma" w:cs="Tahoma"/>
          <w:sz w:val="18"/>
          <w:szCs w:val="18"/>
          <w:u w:val="dotted"/>
        </w:rPr>
        <w:tab/>
      </w:r>
      <w:r w:rsidR="000E4333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A84C9B" w:rsidRP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2.2 </w:t>
      </w:r>
      <w:r w:rsidR="00F8144F">
        <w:rPr>
          <w:rFonts w:ascii="Tahoma" w:hAnsi="Tahoma" w:cs="Tahoma"/>
          <w:sz w:val="18"/>
          <w:szCs w:val="18"/>
        </w:rPr>
        <w:t>Техническое обслуживание</w:t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Pr="00A84C9B">
        <w:rPr>
          <w:rFonts w:ascii="Tahoma" w:hAnsi="Tahoma" w:cs="Tahoma"/>
          <w:sz w:val="18"/>
          <w:szCs w:val="18"/>
          <w:u w:val="dotted"/>
        </w:rPr>
        <w:tab/>
      </w:r>
      <w:r w:rsidR="000E4333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A84C9B" w:rsidP="001D1E25">
      <w:pPr>
        <w:pStyle w:val="a7"/>
        <w:spacing w:before="240" w:after="240"/>
        <w:jc w:val="left"/>
        <w:rPr>
          <w:rFonts w:ascii="Tahoma" w:hAnsi="Tahoma" w:cs="Tahoma"/>
          <w:b/>
          <w:sz w:val="18"/>
          <w:szCs w:val="18"/>
          <w:u w:val="dotted"/>
        </w:rPr>
      </w:pPr>
      <w:r>
        <w:rPr>
          <w:rFonts w:ascii="Tahoma" w:hAnsi="Tahoma" w:cs="Tahoma"/>
          <w:sz w:val="18"/>
          <w:szCs w:val="18"/>
        </w:rPr>
        <w:t>2.3</w:t>
      </w:r>
      <w:r w:rsidR="001D1E25" w:rsidRPr="001D1E25">
        <w:rPr>
          <w:rFonts w:ascii="Tahoma" w:hAnsi="Tahoma" w:cs="Tahoma"/>
          <w:sz w:val="18"/>
          <w:szCs w:val="18"/>
        </w:rPr>
        <w:t xml:space="preserve"> Меры предосторожности</w:t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1D1E25" w:rsidRPr="001D1E25">
        <w:rPr>
          <w:rFonts w:ascii="Tahoma" w:hAnsi="Tahoma" w:cs="Tahoma"/>
          <w:sz w:val="18"/>
          <w:szCs w:val="18"/>
          <w:u w:val="dotted"/>
        </w:rPr>
        <w:tab/>
      </w:r>
      <w:r w:rsidR="000E4333">
        <w:rPr>
          <w:rFonts w:ascii="Tahoma" w:hAnsi="Tahoma" w:cs="Tahoma"/>
          <w:b/>
          <w:sz w:val="18"/>
          <w:szCs w:val="18"/>
          <w:u w:val="dotted"/>
        </w:rPr>
        <w:t>3</w:t>
      </w:r>
    </w:p>
    <w:p w:rsidR="001D1E25" w:rsidRDefault="00394E23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1D1E25" w:rsidRPr="00B1113C">
        <w:rPr>
          <w:rFonts w:ascii="Tahoma" w:hAnsi="Tahoma" w:cs="Tahoma"/>
          <w:b/>
          <w:sz w:val="18"/>
          <w:szCs w:val="18"/>
        </w:rPr>
        <w:t>. Гарантийные обязательства</w:t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1D1E25" w:rsidRPr="006148FF">
        <w:rPr>
          <w:rFonts w:ascii="Tahoma" w:hAnsi="Tahoma" w:cs="Tahoma"/>
          <w:bCs/>
          <w:sz w:val="18"/>
          <w:u w:val="dotted"/>
        </w:rPr>
        <w:tab/>
      </w:r>
      <w:r w:rsidR="000E4333">
        <w:rPr>
          <w:rFonts w:ascii="Tahoma" w:hAnsi="Tahoma" w:cs="Tahoma"/>
          <w:b/>
          <w:bCs/>
          <w:sz w:val="18"/>
          <w:u w:val="dotted"/>
        </w:rPr>
        <w:t>3</w:t>
      </w:r>
    </w:p>
    <w:p w:rsidR="001D1E25" w:rsidRDefault="001D1E25" w:rsidP="001D1E25">
      <w:pPr>
        <w:pStyle w:val="a7"/>
        <w:spacing w:before="240" w:after="240"/>
        <w:jc w:val="left"/>
        <w:rPr>
          <w:rFonts w:ascii="Tahoma" w:hAnsi="Tahoma" w:cs="Tahoma"/>
          <w:b/>
          <w:bCs/>
          <w:sz w:val="18"/>
          <w:u w:val="dotted"/>
        </w:rPr>
      </w:pPr>
      <w:r w:rsidRPr="001E2318">
        <w:rPr>
          <w:rFonts w:ascii="Tahoma" w:hAnsi="Tahoma" w:cs="Tahoma"/>
          <w:b/>
          <w:bCs/>
          <w:sz w:val="18"/>
        </w:rPr>
        <w:t>Отметки о периодических проверках и ремонте</w:t>
      </w:r>
      <w:r>
        <w:rPr>
          <w:rFonts w:ascii="Tahoma" w:hAnsi="Tahoma" w:cs="Tahoma"/>
          <w:b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Pr="006148FF">
        <w:rPr>
          <w:rFonts w:ascii="Tahoma" w:hAnsi="Tahoma" w:cs="Tahoma"/>
          <w:bCs/>
          <w:sz w:val="18"/>
          <w:u w:val="dotted"/>
        </w:rPr>
        <w:tab/>
      </w:r>
      <w:r w:rsidR="000E4333">
        <w:rPr>
          <w:rFonts w:ascii="Tahoma" w:hAnsi="Tahoma" w:cs="Tahoma"/>
          <w:b/>
          <w:bCs/>
          <w:sz w:val="18"/>
          <w:u w:val="dotted"/>
        </w:rPr>
        <w:t>5</w:t>
      </w:r>
      <w:bookmarkStart w:id="0" w:name="_GoBack"/>
      <w:bookmarkEnd w:id="0"/>
    </w:p>
    <w:p w:rsidR="001D1E25" w:rsidRPr="00070435" w:rsidRDefault="001D1E25" w:rsidP="001D1E25">
      <w:pPr>
        <w:pStyle w:val="a7"/>
        <w:spacing w:before="240" w:after="240"/>
        <w:jc w:val="left"/>
        <w:rPr>
          <w:rFonts w:ascii="Tahoma" w:hAnsi="Tahoma" w:cs="Tahoma"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1D1E25" w:rsidRDefault="001D1E25">
      <w:pPr>
        <w:rPr>
          <w:rFonts w:ascii="Tahoma" w:hAnsi="Tahoma" w:cs="Tahoma"/>
          <w:b/>
          <w:sz w:val="18"/>
          <w:szCs w:val="18"/>
        </w:rPr>
      </w:pPr>
    </w:p>
    <w:p w:rsidR="00241B1A" w:rsidRDefault="00241B1A">
      <w:pPr>
        <w:rPr>
          <w:rFonts w:ascii="Tahoma" w:hAnsi="Tahoma" w:cs="Tahoma"/>
          <w:b/>
          <w:sz w:val="18"/>
          <w:szCs w:val="18"/>
        </w:rPr>
      </w:pPr>
    </w:p>
    <w:p w:rsidR="000E4333" w:rsidRDefault="000E4333">
      <w:pPr>
        <w:rPr>
          <w:rFonts w:ascii="Tahoma" w:hAnsi="Tahoma" w:cs="Tahoma"/>
          <w:b/>
          <w:sz w:val="18"/>
          <w:szCs w:val="18"/>
        </w:rPr>
      </w:pPr>
    </w:p>
    <w:p w:rsidR="007536F4" w:rsidRPr="005D4131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lastRenderedPageBreak/>
        <w:t>1. Описание и работа</w:t>
      </w:r>
    </w:p>
    <w:p w:rsidR="004F01E2" w:rsidRDefault="004F01E2" w:rsidP="005D4131">
      <w:pPr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1.1 Назначение изделия</w:t>
      </w:r>
    </w:p>
    <w:p w:rsidR="00115DA8" w:rsidRPr="004A4F23" w:rsidRDefault="00115DA8" w:rsidP="00115DA8">
      <w:pPr>
        <w:spacing w:line="240" w:lineRule="auto"/>
        <w:ind w:firstLine="709"/>
        <w:jc w:val="both"/>
        <w:rPr>
          <w:rFonts w:ascii="Tahoma" w:hAnsi="Tahoma" w:cs="Tahoma"/>
          <w:b/>
          <w:bCs/>
          <w:color w:val="000000"/>
          <w:sz w:val="18"/>
        </w:rPr>
      </w:pPr>
      <w:r w:rsidRPr="004A4F23">
        <w:rPr>
          <w:rFonts w:ascii="Tahoma" w:hAnsi="Tahoma" w:cs="Tahoma"/>
          <w:sz w:val="18"/>
        </w:rPr>
        <w:t>Подвеска крюковая г/п 0,5-20,0 тс предназначена для комплектации талей электрических и других грузоподъемных механизмов</w:t>
      </w:r>
      <w:r>
        <w:rPr>
          <w:rFonts w:ascii="Tahoma" w:hAnsi="Tahoma" w:cs="Tahoma"/>
          <w:sz w:val="18"/>
        </w:rPr>
        <w:t>,</w:t>
      </w:r>
      <w:r w:rsidRPr="004A4F23">
        <w:rPr>
          <w:rFonts w:ascii="Tahoma" w:hAnsi="Tahoma" w:cs="Tahoma"/>
          <w:sz w:val="18"/>
        </w:rPr>
        <w:t xml:space="preserve"> и применения ее в качестве грузозахватного приспособления при производстве монтажных, строительных и такелажных работ.</w:t>
      </w:r>
    </w:p>
    <w:p w:rsidR="004F01E2" w:rsidRDefault="004F01E2" w:rsidP="0088635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 w:rsidRPr="005D4131">
        <w:rPr>
          <w:rFonts w:ascii="Tahoma" w:hAnsi="Tahoma" w:cs="Tahoma"/>
          <w:b/>
          <w:sz w:val="18"/>
          <w:szCs w:val="18"/>
        </w:rPr>
        <w:t>1.2 Основные характеристики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992"/>
        <w:gridCol w:w="992"/>
        <w:gridCol w:w="993"/>
        <w:gridCol w:w="992"/>
        <w:gridCol w:w="850"/>
        <w:gridCol w:w="993"/>
        <w:gridCol w:w="992"/>
      </w:tblGrid>
      <w:tr w:rsidR="00115DA8" w:rsidRPr="00115DA8" w:rsidTr="009255D2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681" w:type="dxa"/>
            <w:shd w:val="pct15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Артикул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119055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11915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11925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11935</w:t>
            </w:r>
          </w:p>
        </w:tc>
        <w:tc>
          <w:tcPr>
            <w:tcW w:w="850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11955</w:t>
            </w:r>
          </w:p>
        </w:tc>
        <w:tc>
          <w:tcPr>
            <w:tcW w:w="993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119551</w:t>
            </w:r>
          </w:p>
        </w:tc>
        <w:tc>
          <w:tcPr>
            <w:tcW w:w="992" w:type="dxa"/>
            <w:shd w:val="pct15" w:color="auto" w:fill="auto"/>
            <w:vAlign w:val="center"/>
          </w:tcPr>
          <w:p w:rsidR="00115DA8" w:rsidRPr="00115DA8" w:rsidRDefault="009255D2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119105</w:t>
            </w:r>
          </w:p>
        </w:tc>
      </w:tr>
      <w:tr w:rsidR="00115DA8" w:rsidRPr="00115DA8" w:rsidTr="009255D2">
        <w:tblPrEx>
          <w:tblCellMar>
            <w:top w:w="0" w:type="dxa"/>
            <w:bottom w:w="0" w:type="dxa"/>
          </w:tblCellMar>
        </w:tblPrEx>
        <w:trPr>
          <w:trHeight w:val="90"/>
          <w:jc w:val="center"/>
        </w:trPr>
        <w:tc>
          <w:tcPr>
            <w:tcW w:w="3681" w:type="dxa"/>
            <w:shd w:val="pct15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b/>
                <w:sz w:val="18"/>
                <w:szCs w:val="18"/>
              </w:rPr>
              <w:t>Наибольшее тяговое усилие, т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0,</w:t>
            </w:r>
            <w:r w:rsidRPr="009255D2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3</w:t>
            </w:r>
            <w:r w:rsidRPr="009255D2">
              <w:rPr>
                <w:rFonts w:ascii="Tahoma" w:eastAsia="Calibri" w:hAnsi="Tahoma" w:cs="Tahoma"/>
                <w:sz w:val="18"/>
                <w:szCs w:val="18"/>
                <w:lang w:val="en-US"/>
              </w:rPr>
              <w:t>,2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9255D2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9255D2">
              <w:rPr>
                <w:rFonts w:ascii="Tahoma" w:eastAsia="Calibri" w:hAnsi="Tahoma" w:cs="Tahoma"/>
                <w:sz w:val="18"/>
                <w:szCs w:val="18"/>
              </w:rPr>
              <w:t>10</w:t>
            </w:r>
          </w:p>
        </w:tc>
      </w:tr>
      <w:tr w:rsidR="00115DA8" w:rsidRPr="00115DA8" w:rsidTr="009255D2">
        <w:tblPrEx>
          <w:tblCellMar>
            <w:top w:w="0" w:type="dxa"/>
            <w:bottom w:w="0" w:type="dxa"/>
          </w:tblCellMar>
        </w:tblPrEx>
        <w:trPr>
          <w:trHeight w:val="151"/>
          <w:jc w:val="center"/>
        </w:trPr>
        <w:tc>
          <w:tcPr>
            <w:tcW w:w="3681" w:type="dxa"/>
            <w:shd w:val="pct15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Кол-во роликов, </w:t>
            </w:r>
            <w:proofErr w:type="spellStart"/>
            <w:r w:rsidRPr="00115DA8">
              <w:rPr>
                <w:rFonts w:ascii="Tahoma" w:eastAsia="Calibri" w:hAnsi="Tahoma" w:cs="Tahoma"/>
                <w:b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2</w:t>
            </w:r>
          </w:p>
        </w:tc>
      </w:tr>
      <w:tr w:rsidR="00115DA8" w:rsidRPr="00115DA8" w:rsidTr="009255D2">
        <w:tblPrEx>
          <w:tblCellMar>
            <w:top w:w="0" w:type="dxa"/>
            <w:bottom w:w="0" w:type="dxa"/>
          </w:tblCellMar>
        </w:tblPrEx>
        <w:trPr>
          <w:trHeight w:val="196"/>
          <w:jc w:val="center"/>
        </w:trPr>
        <w:tc>
          <w:tcPr>
            <w:tcW w:w="3681" w:type="dxa"/>
            <w:shd w:val="pct15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b/>
                <w:sz w:val="18"/>
                <w:szCs w:val="18"/>
              </w:rPr>
              <w:t>Максимальный диаметр каната,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5,1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13,5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16</w:t>
            </w:r>
          </w:p>
        </w:tc>
      </w:tr>
      <w:tr w:rsidR="00115DA8" w:rsidRPr="00115DA8" w:rsidTr="009255D2">
        <w:tblPrEx>
          <w:tblCellMar>
            <w:top w:w="0" w:type="dxa"/>
            <w:bottom w:w="0" w:type="dxa"/>
          </w:tblCellMar>
        </w:tblPrEx>
        <w:trPr>
          <w:trHeight w:val="69"/>
          <w:jc w:val="center"/>
        </w:trPr>
        <w:tc>
          <w:tcPr>
            <w:tcW w:w="3681" w:type="dxa"/>
            <w:shd w:val="pct15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b/>
                <w:sz w:val="18"/>
                <w:szCs w:val="18"/>
              </w:rPr>
              <w:t>Диаметр ролика, мм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220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300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235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300</w:t>
            </w:r>
          </w:p>
        </w:tc>
      </w:tr>
      <w:tr w:rsidR="00115DA8" w:rsidRPr="00115DA8" w:rsidTr="009255D2">
        <w:tblPrEx>
          <w:tblCellMar>
            <w:top w:w="0" w:type="dxa"/>
            <w:bottom w:w="0" w:type="dxa"/>
          </w:tblCellMar>
        </w:tblPrEx>
        <w:trPr>
          <w:trHeight w:val="234"/>
          <w:jc w:val="center"/>
        </w:trPr>
        <w:tc>
          <w:tcPr>
            <w:tcW w:w="3681" w:type="dxa"/>
            <w:shd w:val="pct15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b/>
                <w:sz w:val="18"/>
                <w:szCs w:val="18"/>
              </w:rPr>
              <w:t>Масса , кг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</w:rPr>
              <w:t>1,4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</w:rPr>
              <w:t>3,1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</w:rPr>
              <w:t>5,7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</w:rPr>
              <w:t>8,8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</w:rPr>
              <w:t>13,8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</w:rPr>
              <w:t>29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15DA8" w:rsidRPr="00115DA8" w:rsidRDefault="00115DA8" w:rsidP="00115DA8">
            <w:pPr>
              <w:spacing w:after="0" w:line="240" w:lineRule="auto"/>
              <w:jc w:val="center"/>
              <w:rPr>
                <w:rFonts w:ascii="Tahoma" w:eastAsia="Calibri" w:hAnsi="Tahoma" w:cs="Tahoma"/>
                <w:sz w:val="18"/>
                <w:szCs w:val="18"/>
                <w:lang w:val="en-US"/>
              </w:rPr>
            </w:pPr>
            <w:r w:rsidRPr="00115DA8">
              <w:rPr>
                <w:rFonts w:ascii="Tahoma" w:eastAsia="Calibri" w:hAnsi="Tahoma" w:cs="Tahoma"/>
                <w:sz w:val="18"/>
                <w:szCs w:val="18"/>
                <w:lang w:val="en-US"/>
              </w:rPr>
              <w:t>30</w:t>
            </w:r>
          </w:p>
        </w:tc>
      </w:tr>
    </w:tbl>
    <w:p w:rsidR="00115DA8" w:rsidRDefault="00115DA8" w:rsidP="006E780B">
      <w:pPr>
        <w:tabs>
          <w:tab w:val="left" w:pos="1845"/>
        </w:tabs>
        <w:spacing w:line="240" w:lineRule="auto"/>
        <w:jc w:val="center"/>
        <w:rPr>
          <w:rFonts w:ascii="Tahoma" w:hAnsi="Tahoma" w:cs="Tahoma"/>
          <w:sz w:val="18"/>
          <w:szCs w:val="18"/>
        </w:rPr>
      </w:pPr>
    </w:p>
    <w:p w:rsidR="005916A7" w:rsidRDefault="005916A7" w:rsidP="00FD1E55">
      <w:pPr>
        <w:tabs>
          <w:tab w:val="left" w:pos="1845"/>
        </w:tabs>
        <w:spacing w:line="360" w:lineRule="auto"/>
        <w:jc w:val="center"/>
        <w:rPr>
          <w:rFonts w:ascii="Tahoma" w:hAnsi="Tahoma" w:cs="Tahoma"/>
          <w:sz w:val="18"/>
          <w:szCs w:val="18"/>
        </w:rPr>
      </w:pPr>
    </w:p>
    <w:p w:rsidR="00E478C0" w:rsidRDefault="00E478C0" w:rsidP="00B3094A">
      <w:pPr>
        <w:jc w:val="center"/>
        <w:rPr>
          <w:rFonts w:ascii="Tahoma" w:hAnsi="Tahoma" w:cs="Tahoma"/>
          <w:sz w:val="18"/>
          <w:szCs w:val="18"/>
        </w:rPr>
      </w:pPr>
      <w:r w:rsidRPr="00EE4FED">
        <w:rPr>
          <w:rFonts w:ascii="Tahoma" w:hAnsi="Tahoma" w:cs="Tahoma"/>
          <w:sz w:val="18"/>
          <w:szCs w:val="18"/>
        </w:rPr>
        <w:t xml:space="preserve">Дата </w:t>
      </w:r>
      <w:proofErr w:type="gramStart"/>
      <w:r w:rsidRPr="00EE4FED">
        <w:rPr>
          <w:rFonts w:ascii="Tahoma" w:hAnsi="Tahoma" w:cs="Tahoma"/>
          <w:sz w:val="18"/>
          <w:szCs w:val="18"/>
        </w:rPr>
        <w:t xml:space="preserve">продажи:   </w:t>
      </w:r>
      <w:proofErr w:type="gramEnd"/>
      <w:r w:rsidRPr="00EE4FED">
        <w:rPr>
          <w:rFonts w:ascii="Tahoma" w:hAnsi="Tahoma" w:cs="Tahoma"/>
          <w:sz w:val="18"/>
          <w:szCs w:val="18"/>
        </w:rPr>
        <w:t xml:space="preserve">                                 МП:                            Кол-во:           шт</w:t>
      </w:r>
      <w:r w:rsidR="002913E9">
        <w:rPr>
          <w:rFonts w:ascii="Tahoma" w:hAnsi="Tahoma" w:cs="Tahoma"/>
          <w:sz w:val="18"/>
          <w:szCs w:val="18"/>
        </w:rPr>
        <w:t>.</w:t>
      </w:r>
    </w:p>
    <w:p w:rsidR="000E4333" w:rsidRPr="002913E9" w:rsidRDefault="000E4333" w:rsidP="00B3094A">
      <w:pPr>
        <w:jc w:val="center"/>
        <w:rPr>
          <w:rFonts w:ascii="Tahoma" w:hAnsi="Tahoma" w:cs="Tahoma"/>
          <w:sz w:val="18"/>
          <w:szCs w:val="18"/>
        </w:rPr>
      </w:pPr>
    </w:p>
    <w:p w:rsidR="004F01E2" w:rsidRPr="005D4131" w:rsidRDefault="007D38A2" w:rsidP="007D38A2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</w:t>
      </w:r>
      <w:r w:rsidR="004F01E2" w:rsidRPr="005D4131">
        <w:rPr>
          <w:rFonts w:ascii="Tahoma" w:hAnsi="Tahoma" w:cs="Tahoma"/>
          <w:b/>
          <w:sz w:val="18"/>
          <w:szCs w:val="18"/>
        </w:rPr>
        <w:t>. Использование по назначению</w:t>
      </w:r>
    </w:p>
    <w:p w:rsidR="005D4131" w:rsidRDefault="00F31AA9" w:rsidP="005D4131">
      <w:pPr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2.1 Порядок установки, </w:t>
      </w:r>
      <w:r w:rsidR="005D4131" w:rsidRPr="005D4131">
        <w:rPr>
          <w:rFonts w:ascii="Tahoma" w:hAnsi="Tahoma" w:cs="Tahoma"/>
          <w:b/>
          <w:sz w:val="18"/>
          <w:szCs w:val="18"/>
        </w:rPr>
        <w:t>подготовка</w:t>
      </w:r>
      <w:r>
        <w:rPr>
          <w:rFonts w:ascii="Tahoma" w:hAnsi="Tahoma" w:cs="Tahoma"/>
          <w:b/>
          <w:sz w:val="18"/>
          <w:szCs w:val="18"/>
        </w:rPr>
        <w:t xml:space="preserve"> и работа</w:t>
      </w:r>
    </w:p>
    <w:p w:rsidR="004F4C44" w:rsidRDefault="004F4C44" w:rsidP="004F4C44">
      <w:pPr>
        <w:tabs>
          <w:tab w:val="left" w:pos="9075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4A4F23">
        <w:rPr>
          <w:rFonts w:ascii="Tahoma" w:hAnsi="Tahoma" w:cs="Tahoma"/>
          <w:sz w:val="18"/>
        </w:rPr>
        <w:t xml:space="preserve">Подвеска крюковая является составной частью различных грузоподъемных механизмов и используется в качестве рабочего органа талей, лебедок и пр. Крюковая подвеска объединяет в себе канатные блоки, количество которых зависит от кратности полиспаста, а также сам крюк, траверсу и щеки. Блоки крюковой подвески свободно вращаются в подшипниковых опорах. Крюк также свободно вращается в горизонтальной плоскости для обеспечения легкой, безопасной и эффективной </w:t>
      </w:r>
      <w:proofErr w:type="spellStart"/>
      <w:r w:rsidRPr="004A4F23">
        <w:rPr>
          <w:rFonts w:ascii="Tahoma" w:hAnsi="Tahoma" w:cs="Tahoma"/>
          <w:sz w:val="18"/>
        </w:rPr>
        <w:t>строповки</w:t>
      </w:r>
      <w:proofErr w:type="spellEnd"/>
      <w:r w:rsidRPr="004A4F23">
        <w:rPr>
          <w:rFonts w:ascii="Tahoma" w:hAnsi="Tahoma" w:cs="Tahoma"/>
          <w:sz w:val="18"/>
        </w:rPr>
        <w:t xml:space="preserve"> груза. Металл крюка при изготовлении подвергается обязательной термообработке, повышающей его прочность и снижающей степень износа во время эксплуатации.</w:t>
      </w:r>
    </w:p>
    <w:p w:rsidR="004F4C44" w:rsidRPr="004A4F23" w:rsidRDefault="004F4C44" w:rsidP="004F4C44">
      <w:pPr>
        <w:tabs>
          <w:tab w:val="left" w:pos="9075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4A4F23">
        <w:rPr>
          <w:rFonts w:ascii="Tahoma" w:hAnsi="Tahoma" w:cs="Tahoma"/>
          <w:sz w:val="18"/>
        </w:rPr>
        <w:t xml:space="preserve">Перед началом работ необходимо регулярно производить смазку подвески. </w:t>
      </w:r>
    </w:p>
    <w:p w:rsidR="004F4C44" w:rsidRPr="004A4F23" w:rsidRDefault="004F4C44" w:rsidP="004F4C44">
      <w:pPr>
        <w:tabs>
          <w:tab w:val="left" w:pos="9075"/>
        </w:tabs>
        <w:spacing w:after="0" w:line="240" w:lineRule="auto"/>
        <w:ind w:firstLine="709"/>
        <w:jc w:val="both"/>
        <w:rPr>
          <w:rFonts w:ascii="Tahoma" w:hAnsi="Tahoma" w:cs="Tahoma"/>
          <w:sz w:val="18"/>
        </w:rPr>
      </w:pPr>
      <w:r w:rsidRPr="004A4F23">
        <w:rPr>
          <w:rFonts w:ascii="Tahoma" w:hAnsi="Tahoma" w:cs="Tahoma"/>
          <w:sz w:val="18"/>
        </w:rPr>
        <w:t xml:space="preserve">Необходимо следить за тем, чтобы ось, втулка, подшипник всегда были смазаны. </w:t>
      </w:r>
    </w:p>
    <w:p w:rsidR="0077345B" w:rsidRDefault="0077345B" w:rsidP="002641B1">
      <w:pPr>
        <w:spacing w:before="240" w:line="240" w:lineRule="auto"/>
        <w:ind w:left="780"/>
        <w:jc w:val="center"/>
        <w:rPr>
          <w:rFonts w:ascii="Tahoma" w:hAnsi="Tahoma" w:cs="Tahoma"/>
          <w:b/>
          <w:sz w:val="18"/>
          <w:szCs w:val="18"/>
        </w:rPr>
      </w:pPr>
      <w:r w:rsidRPr="0077345B">
        <w:rPr>
          <w:rFonts w:ascii="Tahoma" w:hAnsi="Tahoma" w:cs="Tahoma"/>
          <w:b/>
          <w:sz w:val="18"/>
          <w:szCs w:val="18"/>
        </w:rPr>
        <w:t xml:space="preserve">2.2 </w:t>
      </w:r>
      <w:r w:rsidR="00F8144F">
        <w:rPr>
          <w:rFonts w:ascii="Tahoma" w:hAnsi="Tahoma" w:cs="Tahoma"/>
          <w:b/>
          <w:sz w:val="18"/>
          <w:szCs w:val="18"/>
        </w:rPr>
        <w:t>Техническое обслуживание</w:t>
      </w:r>
    </w:p>
    <w:p w:rsidR="000B48B7" w:rsidRPr="000B48B7" w:rsidRDefault="000B48B7" w:rsidP="000B48B7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</w:rPr>
      </w:pPr>
      <w:r w:rsidRPr="000B48B7">
        <w:rPr>
          <w:rFonts w:ascii="Tahoma" w:hAnsi="Tahoma" w:cs="Tahoma"/>
          <w:sz w:val="18"/>
        </w:rPr>
        <w:t xml:space="preserve">Ревизию изделия следует производить не реже одного раза в год. </w:t>
      </w:r>
    </w:p>
    <w:p w:rsidR="000B48B7" w:rsidRPr="000B48B7" w:rsidRDefault="000B48B7" w:rsidP="000B48B7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</w:rPr>
      </w:pPr>
      <w:r w:rsidRPr="000B48B7">
        <w:rPr>
          <w:rFonts w:ascii="Tahoma" w:hAnsi="Tahoma" w:cs="Tahoma"/>
          <w:sz w:val="18"/>
        </w:rPr>
        <w:t xml:space="preserve">При ревизии подвеска разбирается. Проверяется состояние деталей (оси и втулок). Ось и втулка очищается от старой смазки. </w:t>
      </w:r>
    </w:p>
    <w:p w:rsidR="000B48B7" w:rsidRPr="000B48B7" w:rsidRDefault="000B48B7" w:rsidP="000B48B7">
      <w:pPr>
        <w:pStyle w:val="a3"/>
        <w:numPr>
          <w:ilvl w:val="0"/>
          <w:numId w:val="28"/>
        </w:numPr>
        <w:spacing w:after="0" w:line="240" w:lineRule="auto"/>
        <w:ind w:left="0" w:firstLine="567"/>
        <w:jc w:val="both"/>
        <w:rPr>
          <w:rFonts w:ascii="Tahoma" w:hAnsi="Tahoma" w:cs="Tahoma"/>
          <w:sz w:val="18"/>
        </w:rPr>
      </w:pPr>
      <w:r w:rsidRPr="000B48B7">
        <w:rPr>
          <w:rFonts w:ascii="Tahoma" w:hAnsi="Tahoma" w:cs="Tahoma"/>
          <w:sz w:val="18"/>
        </w:rPr>
        <w:t xml:space="preserve">Если детали повреждены, то их заменить новыми. </w:t>
      </w:r>
    </w:p>
    <w:p w:rsidR="000B48B7" w:rsidRPr="000B48B7" w:rsidRDefault="000B48B7" w:rsidP="003561EF">
      <w:pPr>
        <w:pStyle w:val="a3"/>
        <w:numPr>
          <w:ilvl w:val="0"/>
          <w:numId w:val="28"/>
        </w:numPr>
        <w:spacing w:line="240" w:lineRule="auto"/>
        <w:ind w:left="0" w:firstLine="567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18"/>
        </w:rPr>
        <w:t xml:space="preserve">При сборке подвески ось и </w:t>
      </w:r>
      <w:r w:rsidRPr="000B48B7">
        <w:rPr>
          <w:rFonts w:ascii="Tahoma" w:hAnsi="Tahoma" w:cs="Tahoma"/>
          <w:sz w:val="18"/>
        </w:rPr>
        <w:t xml:space="preserve">втулки смазываются свежей смазкой. </w:t>
      </w:r>
    </w:p>
    <w:p w:rsidR="005D4131" w:rsidRDefault="00350574" w:rsidP="00D56B90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2.3</w:t>
      </w:r>
      <w:r w:rsidR="005D4131" w:rsidRPr="005D4131">
        <w:rPr>
          <w:rFonts w:ascii="Tahoma" w:hAnsi="Tahoma" w:cs="Tahoma"/>
          <w:b/>
          <w:sz w:val="18"/>
          <w:szCs w:val="18"/>
        </w:rPr>
        <w:t xml:space="preserve"> Меры предосторожности</w:t>
      </w:r>
    </w:p>
    <w:p w:rsidR="001523C8" w:rsidRPr="000E4333" w:rsidRDefault="001523C8" w:rsidP="000E4333">
      <w:pPr>
        <w:pStyle w:val="a3"/>
        <w:numPr>
          <w:ilvl w:val="0"/>
          <w:numId w:val="32"/>
        </w:numPr>
        <w:tabs>
          <w:tab w:val="left" w:pos="9075"/>
        </w:tabs>
        <w:spacing w:after="0"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0E4333">
        <w:rPr>
          <w:rFonts w:ascii="Tahoma" w:hAnsi="Tahoma" w:cs="Tahoma"/>
          <w:sz w:val="18"/>
        </w:rPr>
        <w:t xml:space="preserve">Прежде чем комплектовать подвеской грузоподъемный механизм, она должна быть испытана под нагрузкой 125% от номинальной грузоподъемности совместно со всей такелажной оснасткой. </w:t>
      </w:r>
    </w:p>
    <w:p w:rsidR="001523C8" w:rsidRPr="000E4333" w:rsidRDefault="001523C8" w:rsidP="000E4333">
      <w:pPr>
        <w:pStyle w:val="a3"/>
        <w:numPr>
          <w:ilvl w:val="0"/>
          <w:numId w:val="32"/>
        </w:numPr>
        <w:tabs>
          <w:tab w:val="left" w:pos="9075"/>
        </w:tabs>
        <w:spacing w:after="0"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0E4333">
        <w:rPr>
          <w:rFonts w:ascii="Tahoma" w:hAnsi="Tahoma" w:cs="Tahoma"/>
          <w:sz w:val="18"/>
        </w:rPr>
        <w:t xml:space="preserve">Время приложения нагрузки -10 мин. </w:t>
      </w:r>
    </w:p>
    <w:p w:rsidR="001523C8" w:rsidRPr="000E4333" w:rsidRDefault="001523C8" w:rsidP="000E4333">
      <w:pPr>
        <w:pStyle w:val="a3"/>
        <w:numPr>
          <w:ilvl w:val="0"/>
          <w:numId w:val="32"/>
        </w:numPr>
        <w:tabs>
          <w:tab w:val="left" w:pos="9075"/>
        </w:tabs>
        <w:spacing w:after="0"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0E4333">
        <w:rPr>
          <w:rFonts w:ascii="Tahoma" w:hAnsi="Tahoma" w:cs="Tahoma"/>
          <w:sz w:val="18"/>
        </w:rPr>
        <w:t xml:space="preserve">Во время подъема груза необходимо следить за величиной угла схода каната со шкива подвески (она не должна превышать 6%) и за правильной укладкой каната в желоб шкива. </w:t>
      </w:r>
    </w:p>
    <w:p w:rsidR="001523C8" w:rsidRPr="000E4333" w:rsidRDefault="001523C8" w:rsidP="000E4333">
      <w:pPr>
        <w:pStyle w:val="a3"/>
        <w:numPr>
          <w:ilvl w:val="0"/>
          <w:numId w:val="32"/>
        </w:numPr>
        <w:tabs>
          <w:tab w:val="left" w:pos="9075"/>
        </w:tabs>
        <w:spacing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0E4333">
        <w:rPr>
          <w:rFonts w:ascii="Tahoma" w:hAnsi="Tahoma" w:cs="Tahoma"/>
          <w:sz w:val="18"/>
        </w:rPr>
        <w:t xml:space="preserve">После окончания работы или в перерыве груз не должен оставаться в поднятом состоянии. </w:t>
      </w:r>
    </w:p>
    <w:p w:rsidR="001523C8" w:rsidRPr="004A4F23" w:rsidRDefault="001523C8" w:rsidP="001523C8">
      <w:pPr>
        <w:jc w:val="center"/>
        <w:rPr>
          <w:rFonts w:ascii="Tahoma" w:hAnsi="Tahoma" w:cs="Tahoma"/>
          <w:b/>
          <w:sz w:val="18"/>
        </w:rPr>
      </w:pPr>
      <w:r w:rsidRPr="004A4F23">
        <w:rPr>
          <w:rFonts w:ascii="Tahoma" w:hAnsi="Tahoma" w:cs="Tahoma"/>
          <w:b/>
          <w:sz w:val="18"/>
        </w:rPr>
        <w:t xml:space="preserve">Запрещается: </w:t>
      </w:r>
    </w:p>
    <w:p w:rsidR="001523C8" w:rsidRPr="001523C8" w:rsidRDefault="001523C8" w:rsidP="000E4333">
      <w:pPr>
        <w:pStyle w:val="a3"/>
        <w:numPr>
          <w:ilvl w:val="0"/>
          <w:numId w:val="31"/>
        </w:numPr>
        <w:spacing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4A4F23">
        <w:rPr>
          <w:noProof/>
          <w:lang w:eastAsia="ru-RU"/>
        </w:rPr>
        <w:drawing>
          <wp:anchor distT="0" distB="0" distL="114300" distR="114300" simplePos="0" relativeHeight="251700224" behindDoc="0" locked="0" layoutInCell="1" allowOverlap="1" wp14:anchorId="76D6D45A" wp14:editId="2A9D719D">
            <wp:simplePos x="0" y="0"/>
            <wp:positionH relativeFrom="margin">
              <wp:align>left</wp:align>
            </wp:positionH>
            <wp:positionV relativeFrom="paragraph">
              <wp:posOffset>8504</wp:posOffset>
            </wp:positionV>
            <wp:extent cx="584200" cy="519430"/>
            <wp:effectExtent l="0" t="0" r="6350" b="0"/>
            <wp:wrapNone/>
            <wp:docPr id="9" name="Рисунок 9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3C8">
        <w:rPr>
          <w:rFonts w:ascii="Tahoma" w:hAnsi="Tahoma" w:cs="Tahoma"/>
          <w:sz w:val="18"/>
        </w:rPr>
        <w:t xml:space="preserve">поднимать груз массой, превышающей номинальную грузоподъемность механизма, </w:t>
      </w:r>
    </w:p>
    <w:p w:rsidR="001523C8" w:rsidRPr="001523C8" w:rsidRDefault="001523C8" w:rsidP="000E4333">
      <w:pPr>
        <w:pStyle w:val="a3"/>
        <w:numPr>
          <w:ilvl w:val="0"/>
          <w:numId w:val="31"/>
        </w:numPr>
        <w:spacing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1523C8">
        <w:rPr>
          <w:rFonts w:ascii="Tahoma" w:hAnsi="Tahoma" w:cs="Tahoma"/>
          <w:sz w:val="18"/>
        </w:rPr>
        <w:t xml:space="preserve">выравнивать груз на весу, </w:t>
      </w:r>
    </w:p>
    <w:p w:rsidR="001523C8" w:rsidRPr="001523C8" w:rsidRDefault="001523C8" w:rsidP="000E4333">
      <w:pPr>
        <w:pStyle w:val="a3"/>
        <w:numPr>
          <w:ilvl w:val="0"/>
          <w:numId w:val="31"/>
        </w:numPr>
        <w:spacing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1523C8">
        <w:rPr>
          <w:rFonts w:ascii="Tahoma" w:hAnsi="Tahoma" w:cs="Tahoma"/>
          <w:sz w:val="18"/>
        </w:rPr>
        <w:t xml:space="preserve">проводить ремонт механизма при поднятом грузе, </w:t>
      </w:r>
    </w:p>
    <w:p w:rsidR="001523C8" w:rsidRPr="001523C8" w:rsidRDefault="001523C8" w:rsidP="000E4333">
      <w:pPr>
        <w:pStyle w:val="a3"/>
        <w:numPr>
          <w:ilvl w:val="0"/>
          <w:numId w:val="31"/>
        </w:numPr>
        <w:spacing w:line="0" w:lineRule="atLeast"/>
        <w:ind w:left="1134" w:firstLine="0"/>
        <w:jc w:val="both"/>
        <w:rPr>
          <w:rFonts w:ascii="Tahoma" w:hAnsi="Tahoma" w:cs="Tahoma"/>
          <w:sz w:val="18"/>
        </w:rPr>
      </w:pPr>
      <w:r w:rsidRPr="001523C8">
        <w:rPr>
          <w:rFonts w:ascii="Tahoma" w:hAnsi="Tahoma" w:cs="Tahoma"/>
          <w:sz w:val="18"/>
        </w:rPr>
        <w:t>производить подъем и спуск груза, если под ним находятся люди.</w:t>
      </w:r>
    </w:p>
    <w:p w:rsidR="005D4131" w:rsidRPr="005D4131" w:rsidRDefault="00241B1A" w:rsidP="00C379CE">
      <w:pPr>
        <w:spacing w:before="240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3</w:t>
      </w:r>
      <w:r w:rsidR="005D4131" w:rsidRPr="005D4131">
        <w:rPr>
          <w:rFonts w:ascii="Tahoma" w:hAnsi="Tahoma" w:cs="Tahoma"/>
          <w:b/>
          <w:sz w:val="18"/>
          <w:szCs w:val="18"/>
        </w:rPr>
        <w:t>. Гарантийные обязательства</w:t>
      </w:r>
    </w:p>
    <w:p w:rsidR="000E4333" w:rsidRDefault="000E4333" w:rsidP="000E433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Оборудование марки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>
        <w:rPr>
          <w:rFonts w:ascii="Tahoma" w:hAnsi="Tahoma" w:cs="Tahoma"/>
          <w:color w:val="000000"/>
          <w:sz w:val="18"/>
          <w:szCs w:val="18"/>
        </w:rPr>
        <w:t xml:space="preserve">, представленное в России и странах Таможенного союза, полностью соответствует Техническому регламенту Таможенного союза ТР ТС 010/2011 «О безопасности машин и оборудования», что подтверждается декларациями соответствия. </w:t>
      </w:r>
    </w:p>
    <w:p w:rsidR="000E4333" w:rsidRPr="00B017D6" w:rsidRDefault="000E4333" w:rsidP="000E433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Продукция, поставляемая на рынок стран Европейского союза, соответствует требованиям качества </w:t>
      </w:r>
      <w:r>
        <w:rPr>
          <w:rFonts w:ascii="Tahoma" w:hAnsi="Tahoma" w:cs="Tahoma"/>
          <w:color w:val="000000"/>
          <w:sz w:val="18"/>
          <w:szCs w:val="18"/>
          <w:lang w:val="en-US"/>
        </w:rPr>
        <w:t>Directive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2006/42/</w:t>
      </w:r>
      <w:r>
        <w:rPr>
          <w:rFonts w:ascii="Tahoma" w:hAnsi="Tahoma" w:cs="Tahoma"/>
          <w:color w:val="000000"/>
          <w:sz w:val="18"/>
          <w:szCs w:val="18"/>
          <w:lang w:val="en-US"/>
        </w:rPr>
        <w:t>EC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on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Factsheet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for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Machinery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и имеет сертификат </w:t>
      </w:r>
      <w:r>
        <w:rPr>
          <w:rFonts w:ascii="Tahoma" w:hAnsi="Tahoma" w:cs="Tahoma"/>
          <w:color w:val="000000"/>
          <w:sz w:val="18"/>
          <w:szCs w:val="18"/>
          <w:lang w:val="en-US"/>
        </w:rPr>
        <w:t>CE</w:t>
      </w:r>
      <w:r w:rsidRPr="00B017D6">
        <w:rPr>
          <w:rFonts w:ascii="Tahoma" w:hAnsi="Tahoma" w:cs="Tahoma"/>
          <w:color w:val="000000"/>
          <w:sz w:val="18"/>
          <w:szCs w:val="18"/>
        </w:rPr>
        <w:t>.</w:t>
      </w:r>
    </w:p>
    <w:p w:rsidR="000E4333" w:rsidRDefault="000E4333" w:rsidP="000E433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Система управления качеством </w:t>
      </w:r>
      <w:r>
        <w:rPr>
          <w:rFonts w:ascii="Tahoma" w:hAnsi="Tahoma" w:cs="Tahoma"/>
          <w:color w:val="000000"/>
          <w:sz w:val="18"/>
          <w:szCs w:val="18"/>
          <w:lang w:val="en-US"/>
        </w:rPr>
        <w:t>TOR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industries</w:t>
      </w:r>
      <w:r w:rsidRPr="00B017D6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Tahoma" w:hAnsi="Tahoma" w:cs="Tahoma"/>
          <w:color w:val="000000"/>
          <w:sz w:val="18"/>
          <w:szCs w:val="18"/>
        </w:rPr>
        <w:t xml:space="preserve">контролирует каждый этап производства в независимости от географического расположения площадки. Большинство наших производственных площадок сертифицированы по стандарту </w:t>
      </w:r>
      <w:r>
        <w:rPr>
          <w:rFonts w:ascii="Tahoma" w:hAnsi="Tahoma" w:cs="Tahoma"/>
          <w:color w:val="000000"/>
          <w:sz w:val="18"/>
          <w:szCs w:val="18"/>
          <w:lang w:val="en-US"/>
        </w:rPr>
        <w:t>ISO</w:t>
      </w:r>
      <w:r>
        <w:rPr>
          <w:rFonts w:ascii="Tahoma" w:hAnsi="Tahoma" w:cs="Tahoma"/>
          <w:color w:val="000000"/>
          <w:sz w:val="18"/>
          <w:szCs w:val="18"/>
        </w:rPr>
        <w:t xml:space="preserve"> 9001:2008.</w:t>
      </w:r>
    </w:p>
    <w:p w:rsidR="000E4333" w:rsidRDefault="000E4333" w:rsidP="000E433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Всю необходимую документацию на продукцию можно получить, обратившись в филиал или к представителю/дилеру в вашем регионе/стране.</w:t>
      </w:r>
    </w:p>
    <w:p w:rsidR="000E4333" w:rsidRDefault="000E4333" w:rsidP="000E433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lastRenderedPageBreak/>
        <w:t>Га</w:t>
      </w:r>
      <w:r>
        <w:rPr>
          <w:rFonts w:ascii="Tahoma" w:hAnsi="Tahoma" w:cs="Tahoma"/>
          <w:color w:val="000000"/>
          <w:sz w:val="18"/>
          <w:szCs w:val="18"/>
        </w:rPr>
        <w:t>рантийный срок устанавливается 12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 месяцев со дня </w:t>
      </w:r>
      <w:r w:rsidRPr="00B05F5A">
        <w:rPr>
          <w:rFonts w:ascii="Tahoma" w:hAnsi="Tahoma" w:cs="Tahoma"/>
          <w:sz w:val="18"/>
          <w:szCs w:val="18"/>
        </w:rPr>
        <w:t>продажи конечному потребителю</w:t>
      </w:r>
      <w:r w:rsidRPr="00DE2953">
        <w:rPr>
          <w:rFonts w:ascii="Tahoma" w:hAnsi="Tahoma" w:cs="Tahoma"/>
          <w:color w:val="000000"/>
          <w:sz w:val="18"/>
          <w:szCs w:val="18"/>
        </w:rPr>
        <w:t xml:space="preserve">, но не более 30 месяцев со дня изготовления. </w:t>
      </w:r>
    </w:p>
    <w:p w:rsidR="000E4333" w:rsidRPr="00E94B8F" w:rsidRDefault="000E4333" w:rsidP="000E4333">
      <w:pPr>
        <w:spacing w:after="0"/>
        <w:jc w:val="center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b/>
          <w:sz w:val="18"/>
          <w:szCs w:val="18"/>
          <w:lang w:eastAsia="ru-RU"/>
        </w:rPr>
        <w:t>ГАРАНТИИ НЕ РАСПРОСТРАНЯЮТСЯ НА:</w:t>
      </w:r>
    </w:p>
    <w:p w:rsidR="000E4333" w:rsidRPr="00E94B8F" w:rsidRDefault="000E4333" w:rsidP="000E4333">
      <w:pPr>
        <w:numPr>
          <w:ilvl w:val="0"/>
          <w:numId w:val="33"/>
        </w:numPr>
        <w:tabs>
          <w:tab w:val="clear" w:pos="720"/>
          <w:tab w:val="num" w:pos="360"/>
        </w:tabs>
        <w:spacing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Детали, подверженные рабочему и другим видам естественного износа, а также на неисправности оборудования, вызванные этими видами износа.</w:t>
      </w:r>
    </w:p>
    <w:p w:rsidR="000E4333" w:rsidRPr="00E94B8F" w:rsidRDefault="000E4333" w:rsidP="000E4333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hAnsi="Tahoma" w:cs="Tahoma"/>
          <w:noProof/>
          <w:sz w:val="18"/>
          <w:szCs w:val="18"/>
          <w:lang w:eastAsia="ru-RU"/>
        </w:rPr>
        <w:drawing>
          <wp:anchor distT="0" distB="0" distL="114300" distR="114300" simplePos="0" relativeHeight="251702272" behindDoc="0" locked="0" layoutInCell="1" allowOverlap="1" wp14:anchorId="3927E9D2" wp14:editId="4B41E658">
            <wp:simplePos x="0" y="0"/>
            <wp:positionH relativeFrom="margin">
              <wp:align>left</wp:align>
            </wp:positionH>
            <wp:positionV relativeFrom="paragraph">
              <wp:posOffset>419735</wp:posOffset>
            </wp:positionV>
            <wp:extent cx="584200" cy="519430"/>
            <wp:effectExtent l="0" t="0" r="6350" b="0"/>
            <wp:wrapNone/>
            <wp:docPr id="86" name="Рисунок 86" descr="ACHTU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HTUNG2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Неисправности оборудования, вызванные несоблюдением инструкций по эксплуатации или произошедшие вследствие использования оборудования не по назначению, во время использования при ненормативных условиях окружающей среды, ненадлежащих производственных условий, в следствие перегрузок или недостаточного, ненадлежащего технического обслуживания или ухода.</w:t>
      </w:r>
    </w:p>
    <w:p w:rsidR="000E4333" w:rsidRPr="00E94B8F" w:rsidRDefault="000E4333" w:rsidP="000E4333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При использовании оборудования, относящегося к бытовому классу, в условиях высокой интенсивности работ и тяжелых нагрузок.</w:t>
      </w:r>
    </w:p>
    <w:p w:rsidR="000E4333" w:rsidRPr="00E94B8F" w:rsidRDefault="000E4333" w:rsidP="000E4333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профилактическое и техническое обслуживание оборудования, например, смазку, промывку</w:t>
      </w:r>
      <w:r>
        <w:rPr>
          <w:rFonts w:ascii="Tahoma" w:eastAsia="Times New Roman" w:hAnsi="Tahoma" w:cs="Tahoma"/>
          <w:sz w:val="18"/>
          <w:szCs w:val="18"/>
          <w:lang w:eastAsia="ru-RU"/>
        </w:rPr>
        <w:t>, замену масла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.</w:t>
      </w:r>
    </w:p>
    <w:p w:rsidR="000E4333" w:rsidRPr="00E94B8F" w:rsidRDefault="000E4333" w:rsidP="000E4333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На механические пов</w:t>
      </w:r>
      <w:r>
        <w:rPr>
          <w:rFonts w:ascii="Tahoma" w:eastAsia="Times New Roman" w:hAnsi="Tahoma" w:cs="Tahoma"/>
          <w:sz w:val="18"/>
          <w:szCs w:val="18"/>
          <w:lang w:eastAsia="ru-RU"/>
        </w:rPr>
        <w:t>реждения (трещины, сколы и т.д.</w:t>
      </w: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) и повреждения, вызванные воздействием агрессивных сред, высокой влажности и высоких температур, попаданием инородных предметов в вентиляционные отверстия электрооборудования, а также повреждения, наступившие в следствие неправильного хранения и коррозии металлических частей.</w:t>
      </w:r>
    </w:p>
    <w:p w:rsidR="000E4333" w:rsidRPr="00E94B8F" w:rsidRDefault="000E4333" w:rsidP="000E4333">
      <w:pPr>
        <w:numPr>
          <w:ilvl w:val="0"/>
          <w:numId w:val="33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E94B8F">
        <w:rPr>
          <w:rFonts w:ascii="Tahoma" w:eastAsia="Times New Roman" w:hAnsi="Tahoma" w:cs="Tahoma"/>
          <w:sz w:val="18"/>
          <w:szCs w:val="18"/>
          <w:lang w:eastAsia="ru-RU"/>
        </w:rPr>
        <w:t>Оборудование, в конструкцию которого были внесены изменения или дополнения.</w:t>
      </w:r>
    </w:p>
    <w:p w:rsidR="000E4333" w:rsidRDefault="000E4333" w:rsidP="000E4333">
      <w:pPr>
        <w:spacing w:after="0"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 xml:space="preserve">В целях определения причин отказа и/или характера повреждений изделия производиться техническая экспертиза сроком 10 рабочих дней. По результатам экспертизы принимается решение о замене/ремонте изделия. При этом изделие принимается на экспертизу только при наличии паспорта с отметкой о дате продажи и штампом организации-продавца. </w:t>
      </w:r>
    </w:p>
    <w:p w:rsidR="000E4333" w:rsidRDefault="000E4333" w:rsidP="000E4333">
      <w:pPr>
        <w:spacing w:line="240" w:lineRule="auto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  <w:r w:rsidRPr="00DE2953">
        <w:rPr>
          <w:rFonts w:ascii="Tahoma" w:hAnsi="Tahoma" w:cs="Tahoma"/>
          <w:color w:val="000000"/>
          <w:sz w:val="18"/>
          <w:szCs w:val="18"/>
        </w:rPr>
        <w:t>Срок консервации 3 года.</w:t>
      </w:r>
    </w:p>
    <w:p w:rsidR="000E4333" w:rsidRPr="009A52B8" w:rsidRDefault="000E4333" w:rsidP="000E4333">
      <w:pPr>
        <w:spacing w:after="0" w:line="240" w:lineRule="auto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9A52B8">
        <w:rPr>
          <w:rFonts w:ascii="Tahoma" w:hAnsi="Tahoma" w:cs="Tahoma"/>
          <w:b/>
          <w:color w:val="000000"/>
          <w:sz w:val="18"/>
          <w:szCs w:val="18"/>
        </w:rPr>
        <w:t>Порядок подачи рекламаций:</w:t>
      </w:r>
    </w:p>
    <w:p w:rsidR="000E4333" w:rsidRPr="00D8382B" w:rsidRDefault="000E4333" w:rsidP="000E4333">
      <w:pPr>
        <w:pStyle w:val="a3"/>
        <w:numPr>
          <w:ilvl w:val="0"/>
          <w:numId w:val="3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Гарантийные рекламации принимаются в течение гарантийного срока. Для этого запросите у организации, в которой вы приобрели оборудование, бланк для рекламации и инструкцию по подаче рекламации. </w:t>
      </w:r>
    </w:p>
    <w:p w:rsidR="000E4333" w:rsidRPr="00D8382B" w:rsidRDefault="000E4333" w:rsidP="000E4333">
      <w:pPr>
        <w:pStyle w:val="a3"/>
        <w:numPr>
          <w:ilvl w:val="0"/>
          <w:numId w:val="3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В случае действия расширенной гарантии, к рекламации следует приложить гарантийный сертификат расширенной гарантии. </w:t>
      </w:r>
    </w:p>
    <w:p w:rsidR="000E4333" w:rsidRPr="00D8382B" w:rsidRDefault="000E4333" w:rsidP="000E4333">
      <w:pPr>
        <w:pStyle w:val="a3"/>
        <w:numPr>
          <w:ilvl w:val="0"/>
          <w:numId w:val="3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Оборудование, отосланное дилеру или в сервисный центр в частично или полностью разобранном виде, под действие гарантии не подпадает. Все риски по пересылке оборудования дилеру или в сервисный центр несет владелец оборудования. </w:t>
      </w:r>
    </w:p>
    <w:p w:rsidR="000E4333" w:rsidRPr="00D8382B" w:rsidRDefault="000E4333" w:rsidP="000E4333">
      <w:pPr>
        <w:pStyle w:val="a3"/>
        <w:numPr>
          <w:ilvl w:val="0"/>
          <w:numId w:val="34"/>
        </w:numPr>
        <w:spacing w:after="0" w:line="240" w:lineRule="auto"/>
        <w:ind w:left="1134" w:firstLine="0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 xml:space="preserve">Другие претензии, кроме права на бесплатное устранение недостатков оборудования, под действие гарантии не подпадают. </w:t>
      </w:r>
    </w:p>
    <w:p w:rsidR="000E4333" w:rsidRPr="00D8382B" w:rsidRDefault="000E4333" w:rsidP="000E4333">
      <w:pPr>
        <w:pStyle w:val="a3"/>
        <w:numPr>
          <w:ilvl w:val="0"/>
          <w:numId w:val="34"/>
        </w:numPr>
        <w:spacing w:line="240" w:lineRule="auto"/>
        <w:ind w:left="1134" w:firstLine="0"/>
        <w:jc w:val="both"/>
        <w:rPr>
          <w:rFonts w:ascii="Tahoma" w:hAnsi="Tahoma" w:cs="Tahoma"/>
          <w:color w:val="000000"/>
          <w:sz w:val="18"/>
          <w:szCs w:val="18"/>
        </w:rPr>
      </w:pPr>
      <w:r w:rsidRPr="00D8382B">
        <w:rPr>
          <w:rFonts w:ascii="Tahoma" w:eastAsia="Times New Roman" w:hAnsi="Tahoma" w:cs="Tahoma"/>
          <w:sz w:val="18"/>
          <w:szCs w:val="18"/>
          <w:lang w:eastAsia="ru-RU"/>
        </w:rPr>
        <w:t>После гарантийного ремонта на условиях расширенной гарантии срок расширенной гарантии оборудования не продлевается и не возобновляется.</w:t>
      </w: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7772CA" w:rsidRDefault="007772C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241B1A" w:rsidRDefault="00241B1A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0E4333" w:rsidRDefault="000E4333" w:rsidP="007D38A2">
      <w:pPr>
        <w:spacing w:after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:rsidR="00E478C0" w:rsidRPr="00E478C0" w:rsidRDefault="00E478C0" w:rsidP="00E478C0">
      <w:pPr>
        <w:ind w:firstLine="567"/>
        <w:jc w:val="center"/>
        <w:rPr>
          <w:rFonts w:ascii="Tahoma" w:hAnsi="Tahoma" w:cs="Tahoma"/>
          <w:b/>
          <w:color w:val="000000"/>
          <w:sz w:val="18"/>
          <w:szCs w:val="18"/>
        </w:rPr>
      </w:pPr>
      <w:r w:rsidRPr="00E478C0">
        <w:rPr>
          <w:rFonts w:ascii="Tahoma" w:hAnsi="Tahoma" w:cs="Tahoma"/>
          <w:b/>
          <w:color w:val="000000"/>
          <w:sz w:val="18"/>
          <w:szCs w:val="18"/>
        </w:rPr>
        <w:lastRenderedPageBreak/>
        <w:t>Отметки о периодических проверках и ремонте.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6"/>
        <w:gridCol w:w="4935"/>
        <w:gridCol w:w="4591"/>
      </w:tblGrid>
      <w:tr w:rsidR="00E478C0" w:rsidRPr="00E47F49" w:rsidTr="00582E27">
        <w:tc>
          <w:tcPr>
            <w:tcW w:w="643" w:type="pct"/>
            <w:shd w:val="pct15" w:color="auto" w:fill="auto"/>
            <w:vAlign w:val="center"/>
          </w:tcPr>
          <w:p w:rsidR="00E478C0" w:rsidRPr="00E47F49" w:rsidRDefault="00E478C0" w:rsidP="001B184D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sz w:val="18"/>
                <w:szCs w:val="18"/>
              </w:rPr>
              <w:t>Дата</w:t>
            </w:r>
          </w:p>
        </w:tc>
        <w:tc>
          <w:tcPr>
            <w:tcW w:w="2257" w:type="pct"/>
            <w:shd w:val="pct15" w:color="auto" w:fill="auto"/>
            <w:vAlign w:val="center"/>
          </w:tcPr>
          <w:p w:rsidR="00E478C0" w:rsidRPr="00E47F49" w:rsidRDefault="00E478C0" w:rsidP="00402248">
            <w:pPr>
              <w:spacing w:after="0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Сведения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о проверке</w:t>
            </w:r>
            <w:r w:rsidR="00352091">
              <w:rPr>
                <w:rFonts w:ascii="Tahoma" w:hAnsi="Tahoma" w:cs="Tahoma"/>
                <w:b/>
                <w:sz w:val="18"/>
                <w:szCs w:val="18"/>
              </w:rPr>
              <w:t xml:space="preserve"> или ремонте </w:t>
            </w:r>
            <w:r w:rsidR="00402248">
              <w:rPr>
                <w:rFonts w:ascii="Tahoma" w:hAnsi="Tahoma" w:cs="Tahoma"/>
                <w:b/>
                <w:sz w:val="18"/>
                <w:szCs w:val="18"/>
              </w:rPr>
              <w:t>изделия</w:t>
            </w:r>
          </w:p>
        </w:tc>
        <w:tc>
          <w:tcPr>
            <w:tcW w:w="2100" w:type="pct"/>
            <w:shd w:val="pct15" w:color="auto" w:fill="auto"/>
            <w:vAlign w:val="center"/>
          </w:tcPr>
          <w:p w:rsidR="00E478C0" w:rsidRPr="00E47F49" w:rsidRDefault="00E478C0" w:rsidP="00402248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E47F49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Подпись </w:t>
            </w:r>
            <w:r w:rsidR="00402248">
              <w:rPr>
                <w:rFonts w:ascii="Tahoma" w:hAnsi="Tahoma" w:cs="Tahoma"/>
                <w:b/>
                <w:bCs/>
                <w:sz w:val="18"/>
                <w:szCs w:val="18"/>
              </w:rPr>
              <w:t>ответственного лица</w:t>
            </w: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E478C0" w:rsidRPr="00E47F49" w:rsidTr="000E4333">
        <w:trPr>
          <w:trHeight w:val="567"/>
        </w:trPr>
        <w:tc>
          <w:tcPr>
            <w:tcW w:w="643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E478C0" w:rsidRPr="00E47F49" w:rsidRDefault="00E478C0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E433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E433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E433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E433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3094A" w:rsidRPr="00E47F49" w:rsidTr="000E4333">
        <w:trPr>
          <w:trHeight w:val="567"/>
        </w:trPr>
        <w:tc>
          <w:tcPr>
            <w:tcW w:w="643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B3094A" w:rsidRPr="00E47F49" w:rsidRDefault="00B3094A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8C3043" w:rsidRPr="00E47F49" w:rsidTr="000E4333">
        <w:trPr>
          <w:trHeight w:val="567"/>
        </w:trPr>
        <w:tc>
          <w:tcPr>
            <w:tcW w:w="643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8C3043" w:rsidRPr="00E47F49" w:rsidRDefault="008C304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E4333" w:rsidRPr="00E47F49" w:rsidTr="000E4333">
        <w:trPr>
          <w:trHeight w:val="567"/>
        </w:trPr>
        <w:tc>
          <w:tcPr>
            <w:tcW w:w="643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E4333" w:rsidRPr="00E47F49" w:rsidTr="000E4333">
        <w:trPr>
          <w:trHeight w:val="567"/>
        </w:trPr>
        <w:tc>
          <w:tcPr>
            <w:tcW w:w="643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E4333" w:rsidRPr="00E47F49" w:rsidTr="000E4333">
        <w:trPr>
          <w:trHeight w:val="567"/>
        </w:trPr>
        <w:tc>
          <w:tcPr>
            <w:tcW w:w="643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E4333" w:rsidRPr="00E47F49" w:rsidTr="000E4333">
        <w:trPr>
          <w:trHeight w:val="567"/>
        </w:trPr>
        <w:tc>
          <w:tcPr>
            <w:tcW w:w="643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0E4333" w:rsidRPr="00E47F49" w:rsidTr="000E4333">
        <w:trPr>
          <w:trHeight w:val="567"/>
        </w:trPr>
        <w:tc>
          <w:tcPr>
            <w:tcW w:w="643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257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2100" w:type="pct"/>
          </w:tcPr>
          <w:p w:rsidR="000E4333" w:rsidRPr="00E47F49" w:rsidRDefault="000E4333" w:rsidP="00582E27">
            <w:pPr>
              <w:ind w:firstLine="567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E478C0" w:rsidRPr="005D4131" w:rsidRDefault="00E478C0" w:rsidP="00E478C0">
      <w:pPr>
        <w:jc w:val="both"/>
        <w:rPr>
          <w:rFonts w:ascii="Tahoma" w:hAnsi="Tahoma" w:cs="Tahoma"/>
          <w:sz w:val="18"/>
          <w:szCs w:val="18"/>
        </w:rPr>
      </w:pPr>
    </w:p>
    <w:sectPr w:rsidR="00E478C0" w:rsidRPr="005D4131" w:rsidSect="00FC2115">
      <w:footerReference w:type="default" r:id="rId13"/>
      <w:type w:val="continuous"/>
      <w:pgSz w:w="11906" w:h="16838"/>
      <w:pgMar w:top="397" w:right="397" w:bottom="397" w:left="56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06F" w:rsidRDefault="00DA606F" w:rsidP="001D1E25">
      <w:pPr>
        <w:spacing w:after="0" w:line="240" w:lineRule="auto"/>
      </w:pPr>
      <w:r>
        <w:separator/>
      </w:r>
    </w:p>
  </w:endnote>
  <w:endnote w:type="continuationSeparator" w:id="0">
    <w:p w:rsidR="00DA606F" w:rsidRDefault="00DA606F" w:rsidP="001D1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DaxlineCyrLF-Medium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10491095"/>
      <w:docPartObj>
        <w:docPartGallery w:val="Page Numbers (Bottom of Page)"/>
        <w:docPartUnique/>
      </w:docPartObj>
    </w:sdtPr>
    <w:sdtEndPr>
      <w:rPr>
        <w:rFonts w:ascii="Tahoma" w:hAnsi="Tahoma" w:cs="Tahoma"/>
        <w:sz w:val="18"/>
        <w:szCs w:val="18"/>
      </w:rPr>
    </w:sdtEndPr>
    <w:sdtContent>
      <w:p w:rsidR="001D1E25" w:rsidRPr="001D1E25" w:rsidRDefault="001D1E25">
        <w:pPr>
          <w:pStyle w:val="a5"/>
          <w:jc w:val="center"/>
          <w:rPr>
            <w:rFonts w:ascii="Tahoma" w:hAnsi="Tahoma" w:cs="Tahoma"/>
            <w:sz w:val="18"/>
            <w:szCs w:val="18"/>
          </w:rPr>
        </w:pPr>
        <w:r w:rsidRPr="001D1E25">
          <w:rPr>
            <w:rFonts w:ascii="Tahoma" w:hAnsi="Tahoma" w:cs="Tahoma"/>
            <w:sz w:val="18"/>
            <w:szCs w:val="18"/>
          </w:rPr>
          <w:fldChar w:fldCharType="begin"/>
        </w:r>
        <w:r w:rsidRPr="001D1E25">
          <w:rPr>
            <w:rFonts w:ascii="Tahoma" w:hAnsi="Tahoma" w:cs="Tahoma"/>
            <w:sz w:val="18"/>
            <w:szCs w:val="18"/>
          </w:rPr>
          <w:instrText>PAGE   \* MERGEFORMAT</w:instrText>
        </w:r>
        <w:r w:rsidRPr="001D1E25">
          <w:rPr>
            <w:rFonts w:ascii="Tahoma" w:hAnsi="Tahoma" w:cs="Tahoma"/>
            <w:sz w:val="18"/>
            <w:szCs w:val="18"/>
          </w:rPr>
          <w:fldChar w:fldCharType="separate"/>
        </w:r>
        <w:r w:rsidR="000E4333">
          <w:rPr>
            <w:rFonts w:ascii="Tahoma" w:hAnsi="Tahoma" w:cs="Tahoma"/>
            <w:noProof/>
            <w:sz w:val="18"/>
            <w:szCs w:val="18"/>
          </w:rPr>
          <w:t>5</w:t>
        </w:r>
        <w:r w:rsidRPr="001D1E25">
          <w:rPr>
            <w:rFonts w:ascii="Tahoma" w:hAnsi="Tahoma" w:cs="Tahoma"/>
            <w:sz w:val="18"/>
            <w:szCs w:val="18"/>
          </w:rPr>
          <w:fldChar w:fldCharType="end"/>
        </w:r>
      </w:p>
    </w:sdtContent>
  </w:sdt>
  <w:p w:rsidR="001D1E25" w:rsidRDefault="001D1E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06F" w:rsidRDefault="00DA606F" w:rsidP="001D1E25">
      <w:pPr>
        <w:spacing w:after="0" w:line="240" w:lineRule="auto"/>
      </w:pPr>
      <w:r>
        <w:separator/>
      </w:r>
    </w:p>
  </w:footnote>
  <w:footnote w:type="continuationSeparator" w:id="0">
    <w:p w:rsidR="00DA606F" w:rsidRDefault="00DA606F" w:rsidP="001D1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9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A"/>
    <w:multiLevelType w:val="multilevel"/>
    <w:tmpl w:val="0000000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000000B"/>
    <w:multiLevelType w:val="multilevel"/>
    <w:tmpl w:val="0000000B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13617EA"/>
    <w:multiLevelType w:val="hybridMultilevel"/>
    <w:tmpl w:val="2A820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7C71"/>
    <w:multiLevelType w:val="hybridMultilevel"/>
    <w:tmpl w:val="87BCAE22"/>
    <w:lvl w:ilvl="0" w:tplc="DC58B4E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9C6199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56C38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62E519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F49D2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32DBE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3AFF0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77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F44E7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876388F"/>
    <w:multiLevelType w:val="hybridMultilevel"/>
    <w:tmpl w:val="F69C4A1A"/>
    <w:lvl w:ilvl="0" w:tplc="3E0EF8F6">
      <w:start w:val="1"/>
      <w:numFmt w:val="lowerRoman"/>
      <w:lvlText w:val="(%1)"/>
      <w:lvlJc w:val="left"/>
      <w:pPr>
        <w:ind w:left="818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2D8A6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AA21C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4841C0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274AEA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E203B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B4CE3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6DEF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4E20DB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0AFC24AD"/>
    <w:multiLevelType w:val="hybridMultilevel"/>
    <w:tmpl w:val="5FB28FC4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7" w15:restartNumberingAfterBreak="0">
    <w:nsid w:val="1494354D"/>
    <w:multiLevelType w:val="hybridMultilevel"/>
    <w:tmpl w:val="11623632"/>
    <w:lvl w:ilvl="0" w:tplc="04190001">
      <w:start w:val="1"/>
      <w:numFmt w:val="bullet"/>
      <w:lvlText w:val=""/>
      <w:lvlJc w:val="left"/>
      <w:pPr>
        <w:ind w:left="259"/>
      </w:pPr>
      <w:rPr>
        <w:rFonts w:ascii="Symbol" w:hAnsi="Symbo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C46481"/>
    <w:multiLevelType w:val="hybridMultilevel"/>
    <w:tmpl w:val="E21CE51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E0B3484"/>
    <w:multiLevelType w:val="hybridMultilevel"/>
    <w:tmpl w:val="B448B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445EC"/>
    <w:multiLevelType w:val="hybridMultilevel"/>
    <w:tmpl w:val="633436A6"/>
    <w:lvl w:ilvl="0" w:tplc="9BEAF308">
      <w:start w:val="1"/>
      <w:numFmt w:val="bullet"/>
      <w:suff w:val="space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7A5AB6"/>
    <w:multiLevelType w:val="hybridMultilevel"/>
    <w:tmpl w:val="7B1A2CF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2A0702A3"/>
    <w:multiLevelType w:val="multilevel"/>
    <w:tmpl w:val="9DF067F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B353ECA"/>
    <w:multiLevelType w:val="hybridMultilevel"/>
    <w:tmpl w:val="FFD65A34"/>
    <w:lvl w:ilvl="0" w:tplc="E03274D8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B44A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78A1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5821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0A29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144B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92D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9E70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2C87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B5B7A12"/>
    <w:multiLevelType w:val="hybridMultilevel"/>
    <w:tmpl w:val="9E62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A60E75"/>
    <w:multiLevelType w:val="hybridMultilevel"/>
    <w:tmpl w:val="8EA6D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A12FE"/>
    <w:multiLevelType w:val="hybridMultilevel"/>
    <w:tmpl w:val="7CECF988"/>
    <w:lvl w:ilvl="0" w:tplc="589CD1CA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6948578">
      <w:start w:val="1"/>
      <w:numFmt w:val="lowerLetter"/>
      <w:lvlText w:val="%2"/>
      <w:lvlJc w:val="left"/>
      <w:pPr>
        <w:ind w:left="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08D38E">
      <w:start w:val="1"/>
      <w:numFmt w:val="lowerRoman"/>
      <w:lvlText w:val="%3"/>
      <w:lvlJc w:val="left"/>
      <w:pPr>
        <w:ind w:left="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35032D6">
      <w:start w:val="1"/>
      <w:numFmt w:val="lowerLetter"/>
      <w:lvlRestart w:val="0"/>
      <w:lvlText w:val="(%4)"/>
      <w:lvlJc w:val="left"/>
      <w:pPr>
        <w:ind w:left="13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B9AA6AA">
      <w:start w:val="1"/>
      <w:numFmt w:val="lowerLetter"/>
      <w:lvlText w:val="%5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C94054A">
      <w:start w:val="1"/>
      <w:numFmt w:val="lowerRoman"/>
      <w:lvlText w:val="%6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97C8232">
      <w:start w:val="1"/>
      <w:numFmt w:val="decimal"/>
      <w:lvlText w:val="%7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62CC0E">
      <w:start w:val="1"/>
      <w:numFmt w:val="lowerLetter"/>
      <w:lvlText w:val="%8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B0C40BA">
      <w:start w:val="1"/>
      <w:numFmt w:val="lowerRoman"/>
      <w:lvlText w:val="%9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449E15B1"/>
    <w:multiLevelType w:val="hybridMultilevel"/>
    <w:tmpl w:val="A01E3DA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59366C4"/>
    <w:multiLevelType w:val="hybridMultilevel"/>
    <w:tmpl w:val="93709ECA"/>
    <w:lvl w:ilvl="0" w:tplc="1B0634AA">
      <w:start w:val="16"/>
      <w:numFmt w:val="decimal"/>
      <w:lvlText w:val="%1."/>
      <w:lvlJc w:val="left"/>
      <w:pPr>
        <w:ind w:left="5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A8E2A6">
      <w:start w:val="1"/>
      <w:numFmt w:val="lowerLetter"/>
      <w:lvlText w:val="%2"/>
      <w:lvlJc w:val="left"/>
      <w:pPr>
        <w:ind w:left="1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CE934E">
      <w:start w:val="1"/>
      <w:numFmt w:val="lowerRoman"/>
      <w:lvlText w:val="%3"/>
      <w:lvlJc w:val="left"/>
      <w:pPr>
        <w:ind w:left="1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463B5A">
      <w:start w:val="1"/>
      <w:numFmt w:val="decimal"/>
      <w:lvlText w:val="%4"/>
      <w:lvlJc w:val="left"/>
      <w:pPr>
        <w:ind w:left="25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E5C8CD6">
      <w:start w:val="1"/>
      <w:numFmt w:val="lowerLetter"/>
      <w:lvlText w:val="%5"/>
      <w:lvlJc w:val="left"/>
      <w:pPr>
        <w:ind w:left="32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6F44B08">
      <w:start w:val="1"/>
      <w:numFmt w:val="lowerRoman"/>
      <w:lvlText w:val="%6"/>
      <w:lvlJc w:val="left"/>
      <w:pPr>
        <w:ind w:left="39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D58F2D0">
      <w:start w:val="1"/>
      <w:numFmt w:val="decimal"/>
      <w:lvlText w:val="%7"/>
      <w:lvlJc w:val="left"/>
      <w:pPr>
        <w:ind w:left="4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5EEF85E">
      <w:start w:val="1"/>
      <w:numFmt w:val="lowerLetter"/>
      <w:lvlText w:val="%8"/>
      <w:lvlJc w:val="left"/>
      <w:pPr>
        <w:ind w:left="54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C4709E2C">
      <w:start w:val="1"/>
      <w:numFmt w:val="lowerRoman"/>
      <w:lvlText w:val="%9"/>
      <w:lvlJc w:val="left"/>
      <w:pPr>
        <w:ind w:left="61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45E22B4D"/>
    <w:multiLevelType w:val="hybridMultilevel"/>
    <w:tmpl w:val="E490FD2E"/>
    <w:lvl w:ilvl="0" w:tplc="6CDE1104">
      <w:start w:val="1"/>
      <w:numFmt w:val="bullet"/>
      <w:lvlText w:val="•"/>
      <w:lvlJc w:val="left"/>
      <w:pPr>
        <w:ind w:left="135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F9009E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C82F7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60F4FCAC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5BACF4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7C4A656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4B09FD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682A976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D1EC5EC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4A4326CB"/>
    <w:multiLevelType w:val="hybridMultilevel"/>
    <w:tmpl w:val="D98A23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0E66F0"/>
    <w:multiLevelType w:val="hybridMultilevel"/>
    <w:tmpl w:val="963E457E"/>
    <w:lvl w:ilvl="0" w:tplc="78D0417A">
      <w:start w:val="1"/>
      <w:numFmt w:val="decimal"/>
      <w:lvlText w:val="%1"/>
      <w:lvlJc w:val="left"/>
      <w:pPr>
        <w:ind w:left="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959E">
      <w:start w:val="1"/>
      <w:numFmt w:val="lowerLetter"/>
      <w:lvlText w:val="%2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D5C3B30">
      <w:start w:val="1"/>
      <w:numFmt w:val="lowerRoman"/>
      <w:lvlText w:val="%3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54FEA4">
      <w:start w:val="1"/>
      <w:numFmt w:val="decimal"/>
      <w:lvlText w:val="%4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2821CC">
      <w:start w:val="1"/>
      <w:numFmt w:val="lowerLetter"/>
      <w:lvlText w:val="%5"/>
      <w:lvlJc w:val="left"/>
      <w:pPr>
        <w:ind w:left="8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9A9DBC">
      <w:start w:val="1"/>
      <w:numFmt w:val="lowerRoman"/>
      <w:lvlText w:val="%6"/>
      <w:lvlJc w:val="left"/>
      <w:pPr>
        <w:ind w:left="9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46417E">
      <w:start w:val="1"/>
      <w:numFmt w:val="decimal"/>
      <w:lvlText w:val="%7"/>
      <w:lvlJc w:val="left"/>
      <w:pPr>
        <w:ind w:left="10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146BD86">
      <w:start w:val="1"/>
      <w:numFmt w:val="lowerLetter"/>
      <w:lvlText w:val="%8"/>
      <w:lvlJc w:val="left"/>
      <w:pPr>
        <w:ind w:left="11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78F7C2">
      <w:start w:val="1"/>
      <w:numFmt w:val="lowerRoman"/>
      <w:lvlText w:val="%9"/>
      <w:lvlJc w:val="left"/>
      <w:pPr>
        <w:ind w:left="11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4EC93170"/>
    <w:multiLevelType w:val="hybridMultilevel"/>
    <w:tmpl w:val="BBE4A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065D53"/>
    <w:multiLevelType w:val="multilevel"/>
    <w:tmpl w:val="17627BD2"/>
    <w:lvl w:ilvl="0">
      <w:start w:val="7"/>
      <w:numFmt w:val="decimal"/>
      <w:lvlText w:val="%1."/>
      <w:lvlJc w:val="left"/>
      <w:pPr>
        <w:ind w:left="13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4" w15:restartNumberingAfterBreak="0">
    <w:nsid w:val="525A0631"/>
    <w:multiLevelType w:val="multilevel"/>
    <w:tmpl w:val="5FBC0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6524F95"/>
    <w:multiLevelType w:val="hybridMultilevel"/>
    <w:tmpl w:val="9D1CAFDE"/>
    <w:lvl w:ilvl="0" w:tplc="6F66316A">
      <w:start w:val="4"/>
      <w:numFmt w:val="decimal"/>
      <w:lvlText w:val="%1.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BADAF0">
      <w:start w:val="1"/>
      <w:numFmt w:val="bullet"/>
      <w:lvlText w:val="•"/>
      <w:lvlJc w:val="left"/>
      <w:pPr>
        <w:ind w:left="8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82E55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BAADA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E208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FE674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84AA3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A476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CB602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142827"/>
    <w:multiLevelType w:val="multilevel"/>
    <w:tmpl w:val="21D65A4C"/>
    <w:lvl w:ilvl="0">
      <w:start w:val="9"/>
      <w:numFmt w:val="decimal"/>
      <w:lvlText w:val="%1."/>
      <w:lvlJc w:val="left"/>
      <w:pPr>
        <w:ind w:left="1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7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5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2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7" w15:restartNumberingAfterBreak="0">
    <w:nsid w:val="5E4303C2"/>
    <w:multiLevelType w:val="hybridMultilevel"/>
    <w:tmpl w:val="9B5C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06620A"/>
    <w:multiLevelType w:val="hybridMultilevel"/>
    <w:tmpl w:val="24228028"/>
    <w:lvl w:ilvl="0" w:tplc="9BEAF30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9" w15:restartNumberingAfterBreak="0">
    <w:nsid w:val="66FE7354"/>
    <w:multiLevelType w:val="multilevel"/>
    <w:tmpl w:val="455E868E"/>
    <w:lvl w:ilvl="0">
      <w:start w:val="6"/>
      <w:numFmt w:val="decimal"/>
      <w:lvlText w:val="%1."/>
      <w:lvlJc w:val="left"/>
      <w:pPr>
        <w:ind w:left="11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"/>
      <w:lvlJc w:val="left"/>
      <w:pPr>
        <w:ind w:left="58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2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19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6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0" w15:restartNumberingAfterBreak="0">
    <w:nsid w:val="6C414E37"/>
    <w:multiLevelType w:val="hybridMultilevel"/>
    <w:tmpl w:val="B7BE775A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FB712B4"/>
    <w:multiLevelType w:val="hybridMultilevel"/>
    <w:tmpl w:val="7B18DFA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47A3BA5"/>
    <w:multiLevelType w:val="hybridMultilevel"/>
    <w:tmpl w:val="C0367608"/>
    <w:lvl w:ilvl="0" w:tplc="F12CC074">
      <w:start w:val="5"/>
      <w:numFmt w:val="bullet"/>
      <w:lvlText w:val="·"/>
      <w:lvlJc w:val="left"/>
      <w:pPr>
        <w:ind w:left="1495" w:hanging="360"/>
      </w:pPr>
      <w:rPr>
        <w:rFonts w:ascii="Tahoma" w:eastAsia="SimSun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3" w15:restartNumberingAfterBreak="0">
    <w:nsid w:val="78425678"/>
    <w:multiLevelType w:val="hybridMultilevel"/>
    <w:tmpl w:val="0E4279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25"/>
  </w:num>
  <w:num w:numId="4">
    <w:abstractNumId w:val="8"/>
  </w:num>
  <w:num w:numId="5">
    <w:abstractNumId w:val="2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8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"/>
  </w:num>
  <w:num w:numId="13">
    <w:abstractNumId w:val="0"/>
  </w:num>
  <w:num w:numId="14">
    <w:abstractNumId w:val="1"/>
  </w:num>
  <w:num w:numId="15">
    <w:abstractNumId w:val="33"/>
  </w:num>
  <w:num w:numId="16">
    <w:abstractNumId w:val="30"/>
  </w:num>
  <w:num w:numId="17">
    <w:abstractNumId w:val="11"/>
  </w:num>
  <w:num w:numId="18">
    <w:abstractNumId w:val="12"/>
  </w:num>
  <w:num w:numId="19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7"/>
  </w:num>
  <w:num w:numId="22">
    <w:abstractNumId w:val="9"/>
  </w:num>
  <w:num w:numId="23">
    <w:abstractNumId w:val="2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3"/>
  </w:num>
  <w:num w:numId="27">
    <w:abstractNumId w:val="7"/>
  </w:num>
  <w:num w:numId="28">
    <w:abstractNumId w:val="31"/>
  </w:num>
  <w:num w:numId="29">
    <w:abstractNumId w:val="6"/>
  </w:num>
  <w:num w:numId="30">
    <w:abstractNumId w:val="32"/>
  </w:num>
  <w:num w:numId="31">
    <w:abstractNumId w:val="28"/>
  </w:num>
  <w:num w:numId="32">
    <w:abstractNumId w:val="10"/>
  </w:num>
  <w:num w:numId="33">
    <w:abstractNumId w:val="24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B15"/>
    <w:rsid w:val="000118F3"/>
    <w:rsid w:val="000477A7"/>
    <w:rsid w:val="000B48B7"/>
    <w:rsid w:val="000C4220"/>
    <w:rsid w:val="000D5257"/>
    <w:rsid w:val="000E4333"/>
    <w:rsid w:val="000F3AD5"/>
    <w:rsid w:val="00115DA8"/>
    <w:rsid w:val="00121B5D"/>
    <w:rsid w:val="00145ECB"/>
    <w:rsid w:val="001523C8"/>
    <w:rsid w:val="001725F1"/>
    <w:rsid w:val="001B184D"/>
    <w:rsid w:val="001D1E25"/>
    <w:rsid w:val="001E2318"/>
    <w:rsid w:val="00241B1A"/>
    <w:rsid w:val="002641B1"/>
    <w:rsid w:val="00277138"/>
    <w:rsid w:val="00277FF7"/>
    <w:rsid w:val="002913E9"/>
    <w:rsid w:val="002E2AFE"/>
    <w:rsid w:val="002F5E03"/>
    <w:rsid w:val="003060F8"/>
    <w:rsid w:val="00350574"/>
    <w:rsid w:val="0035153F"/>
    <w:rsid w:val="00352091"/>
    <w:rsid w:val="00355745"/>
    <w:rsid w:val="003561EF"/>
    <w:rsid w:val="003818BD"/>
    <w:rsid w:val="00394E23"/>
    <w:rsid w:val="003B075F"/>
    <w:rsid w:val="003B7D08"/>
    <w:rsid w:val="003F6E38"/>
    <w:rsid w:val="00402248"/>
    <w:rsid w:val="004125E1"/>
    <w:rsid w:val="00451999"/>
    <w:rsid w:val="004565A5"/>
    <w:rsid w:val="00462F3D"/>
    <w:rsid w:val="004708D9"/>
    <w:rsid w:val="0049575A"/>
    <w:rsid w:val="004A3A30"/>
    <w:rsid w:val="004C31C7"/>
    <w:rsid w:val="004C77EE"/>
    <w:rsid w:val="004F01E2"/>
    <w:rsid w:val="004F288C"/>
    <w:rsid w:val="004F4C44"/>
    <w:rsid w:val="00530998"/>
    <w:rsid w:val="005356DF"/>
    <w:rsid w:val="0054725B"/>
    <w:rsid w:val="0055305B"/>
    <w:rsid w:val="005829F5"/>
    <w:rsid w:val="005832CD"/>
    <w:rsid w:val="005916A7"/>
    <w:rsid w:val="00591C42"/>
    <w:rsid w:val="00592BB8"/>
    <w:rsid w:val="005930CB"/>
    <w:rsid w:val="005B4391"/>
    <w:rsid w:val="005D4131"/>
    <w:rsid w:val="00624D01"/>
    <w:rsid w:val="006318C1"/>
    <w:rsid w:val="00661C37"/>
    <w:rsid w:val="006816CE"/>
    <w:rsid w:val="00684747"/>
    <w:rsid w:val="0068527D"/>
    <w:rsid w:val="006A41C5"/>
    <w:rsid w:val="006B542C"/>
    <w:rsid w:val="006B6723"/>
    <w:rsid w:val="006D0BFB"/>
    <w:rsid w:val="006D6FF1"/>
    <w:rsid w:val="006E780B"/>
    <w:rsid w:val="006F6C14"/>
    <w:rsid w:val="006F7EB3"/>
    <w:rsid w:val="007118B1"/>
    <w:rsid w:val="00712463"/>
    <w:rsid w:val="0073432C"/>
    <w:rsid w:val="007536F4"/>
    <w:rsid w:val="0077345B"/>
    <w:rsid w:val="00776F6B"/>
    <w:rsid w:val="00776FDF"/>
    <w:rsid w:val="007772CA"/>
    <w:rsid w:val="0078575C"/>
    <w:rsid w:val="007A2ED7"/>
    <w:rsid w:val="007D38A2"/>
    <w:rsid w:val="00820EC4"/>
    <w:rsid w:val="008742B4"/>
    <w:rsid w:val="00886350"/>
    <w:rsid w:val="00886EEF"/>
    <w:rsid w:val="00897BA4"/>
    <w:rsid w:val="00897EA7"/>
    <w:rsid w:val="008B4D0F"/>
    <w:rsid w:val="008B6235"/>
    <w:rsid w:val="008C3043"/>
    <w:rsid w:val="008C395C"/>
    <w:rsid w:val="008C3E9F"/>
    <w:rsid w:val="008E2C30"/>
    <w:rsid w:val="008F6211"/>
    <w:rsid w:val="00903BE8"/>
    <w:rsid w:val="009079B6"/>
    <w:rsid w:val="009255D2"/>
    <w:rsid w:val="009518DA"/>
    <w:rsid w:val="009521B0"/>
    <w:rsid w:val="009532FA"/>
    <w:rsid w:val="00996CD3"/>
    <w:rsid w:val="00996FCB"/>
    <w:rsid w:val="009C1ED3"/>
    <w:rsid w:val="009C44BB"/>
    <w:rsid w:val="009D5809"/>
    <w:rsid w:val="009F49E3"/>
    <w:rsid w:val="00A244FA"/>
    <w:rsid w:val="00A31412"/>
    <w:rsid w:val="00A53AF1"/>
    <w:rsid w:val="00A77FAC"/>
    <w:rsid w:val="00A84C9B"/>
    <w:rsid w:val="00AA34CD"/>
    <w:rsid w:val="00AB5B96"/>
    <w:rsid w:val="00AF6538"/>
    <w:rsid w:val="00B21CA3"/>
    <w:rsid w:val="00B3094A"/>
    <w:rsid w:val="00BA541F"/>
    <w:rsid w:val="00BD00F8"/>
    <w:rsid w:val="00C374A1"/>
    <w:rsid w:val="00C379CE"/>
    <w:rsid w:val="00C677AF"/>
    <w:rsid w:val="00C72FC2"/>
    <w:rsid w:val="00C773AC"/>
    <w:rsid w:val="00C9294B"/>
    <w:rsid w:val="00C943DF"/>
    <w:rsid w:val="00CA14BF"/>
    <w:rsid w:val="00CB0531"/>
    <w:rsid w:val="00CB64F7"/>
    <w:rsid w:val="00CE3D01"/>
    <w:rsid w:val="00CE6812"/>
    <w:rsid w:val="00D265C7"/>
    <w:rsid w:val="00D33FD8"/>
    <w:rsid w:val="00D50BA9"/>
    <w:rsid w:val="00D56B90"/>
    <w:rsid w:val="00D6300D"/>
    <w:rsid w:val="00D81BD9"/>
    <w:rsid w:val="00D87AC4"/>
    <w:rsid w:val="00DA606F"/>
    <w:rsid w:val="00DB0AB8"/>
    <w:rsid w:val="00E26E64"/>
    <w:rsid w:val="00E35321"/>
    <w:rsid w:val="00E478C0"/>
    <w:rsid w:val="00E51DF6"/>
    <w:rsid w:val="00E57652"/>
    <w:rsid w:val="00E76E79"/>
    <w:rsid w:val="00F31AA9"/>
    <w:rsid w:val="00F72B15"/>
    <w:rsid w:val="00F8144F"/>
    <w:rsid w:val="00F93A4C"/>
    <w:rsid w:val="00FB3D35"/>
    <w:rsid w:val="00FB5810"/>
    <w:rsid w:val="00FC2115"/>
    <w:rsid w:val="00FD1E55"/>
    <w:rsid w:val="00FF6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40A0"/>
  <w15:chartTrackingRefBased/>
  <w15:docId w15:val="{082848F5-B7A4-4250-B9FE-5EB5D7CBA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18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1E2"/>
    <w:pPr>
      <w:ind w:left="720"/>
      <w:contextualSpacing/>
    </w:pPr>
  </w:style>
  <w:style w:type="table" w:styleId="a4">
    <w:name w:val="Table Grid"/>
    <w:basedOn w:val="a1"/>
    <w:uiPriority w:val="39"/>
    <w:rsid w:val="004F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E478C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E478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1D1E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1D1E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D1E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D1E25"/>
  </w:style>
  <w:style w:type="character" w:styleId="ab">
    <w:name w:val="Strong"/>
    <w:basedOn w:val="a0"/>
    <w:uiPriority w:val="22"/>
    <w:qFormat/>
    <w:rsid w:val="0035153F"/>
    <w:rPr>
      <w:b/>
      <w:bCs/>
    </w:rPr>
  </w:style>
  <w:style w:type="character" w:customStyle="1" w:styleId="apple-converted-space">
    <w:name w:val="apple-converted-space"/>
    <w:basedOn w:val="a0"/>
    <w:rsid w:val="0035153F"/>
  </w:style>
  <w:style w:type="paragraph" w:styleId="ac">
    <w:name w:val="Normal (Web)"/>
    <w:basedOn w:val="a"/>
    <w:uiPriority w:val="99"/>
    <w:semiHidden/>
    <w:unhideWhenUsed/>
    <w:rsid w:val="00624D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Grid Table Light"/>
    <w:basedOn w:val="a1"/>
    <w:uiPriority w:val="40"/>
    <w:rsid w:val="00D87AC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">
    <w:name w:val="TableGrid"/>
    <w:rsid w:val="00FB3D3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118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1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0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7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8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4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0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0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4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1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84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8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2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4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13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8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9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9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1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8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0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0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4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9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2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4470</TotalTime>
  <Pages>5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</dc:creator>
  <cp:keywords/>
  <dc:description/>
  <cp:lastModifiedBy>Inna</cp:lastModifiedBy>
  <cp:revision>85</cp:revision>
  <dcterms:created xsi:type="dcterms:W3CDTF">2017-09-08T09:51:00Z</dcterms:created>
  <dcterms:modified xsi:type="dcterms:W3CDTF">2018-11-16T09:32:00Z</dcterms:modified>
</cp:coreProperties>
</file>