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A" w:rsidRDefault="00086F4A" w:rsidP="00123CE7">
      <w:pPr>
        <w:pStyle w:val="1"/>
      </w:pPr>
      <w:r>
        <w:rPr>
          <w:noProof/>
        </w:rPr>
        <w:drawing>
          <wp:inline distT="0" distB="0" distL="0" distR="0">
            <wp:extent cx="650966" cy="438150"/>
            <wp:effectExtent l="0" t="0" r="0" b="0"/>
            <wp:docPr id="6" name="Рисунок 6" descr="C:\Users\aandrosov\Desktop\Паспорта на гайковерты\logo ST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drosov\Desktop\Паспорта на гайковерты\logo STAN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54" w:rsidRPr="00123CE7" w:rsidRDefault="00802996" w:rsidP="00123CE7">
      <w:pPr>
        <w:pStyle w:val="1"/>
      </w:pPr>
      <w:r w:rsidRPr="00123CE7">
        <w:t xml:space="preserve">Гайковерт ударный </w:t>
      </w:r>
      <w:r w:rsidR="00123CE7" w:rsidRPr="00123CE7">
        <w:t>к</w:t>
      </w:r>
      <w:r w:rsidRPr="00123CE7">
        <w:t>омпозитный 1/2"</w:t>
      </w:r>
    </w:p>
    <w:p w:rsidR="00822672" w:rsidRPr="00123CE7" w:rsidRDefault="00123CE7" w:rsidP="00B11607">
      <w:pPr>
        <w:spacing w:line="360" w:lineRule="auto"/>
        <w:jc w:val="center"/>
        <w:rPr>
          <w:rFonts w:cs="Times New Roman"/>
          <w:b/>
          <w:sz w:val="48"/>
          <w:szCs w:val="28"/>
        </w:rPr>
      </w:pPr>
      <w:r w:rsidRPr="00123CE7">
        <w:rPr>
          <w:rFonts w:cs="Times New Roman"/>
          <w:b/>
          <w:noProof/>
          <w:sz w:val="48"/>
          <w:szCs w:val="28"/>
        </w:rPr>
        <w:drawing>
          <wp:inline distT="0" distB="0" distL="0" distR="0">
            <wp:extent cx="2543175" cy="3854918"/>
            <wp:effectExtent l="0" t="0" r="0" b="0"/>
            <wp:docPr id="5" name="Рисунок 5" descr="C:\Users\aandrosov\Desktop\Паспорта на гайковерты\SP1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ndrosov\Desktop\Паспорта на гайковерты\SP12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5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E7" w:rsidRPr="00B87690" w:rsidRDefault="00123CE7" w:rsidP="00123CE7">
      <w:pPr>
        <w:pStyle w:val="1"/>
      </w:pPr>
      <w:r w:rsidRPr="00123CE7">
        <w:t xml:space="preserve">Модель </w:t>
      </w:r>
      <w:r w:rsidRPr="00123CE7">
        <w:rPr>
          <w:lang w:val="en-US"/>
        </w:rPr>
        <w:t>SP</w:t>
      </w:r>
      <w:r w:rsidRPr="00123CE7">
        <w:t>12610</w:t>
      </w:r>
    </w:p>
    <w:p w:rsidR="00802996" w:rsidRPr="00123CE7" w:rsidRDefault="00802996" w:rsidP="00934C3B">
      <w:pPr>
        <w:pStyle w:val="1"/>
      </w:pPr>
      <w:r w:rsidRPr="00123CE7">
        <w:t>Руководство по эксплуатации</w:t>
      </w:r>
    </w:p>
    <w:p w:rsidR="008C5C8F" w:rsidRDefault="008C5C8F" w:rsidP="008C5C8F">
      <w:pPr>
        <w:spacing w:line="360" w:lineRule="auto"/>
        <w:jc w:val="center"/>
        <w:rPr>
          <w:rFonts w:cstheme="minorHAnsi"/>
          <w:b/>
        </w:rPr>
        <w:sectPr w:rsidR="008C5C8F" w:rsidSect="00086F4A">
          <w:headerReference w:type="default" r:id="rId10"/>
          <w:footerReference w:type="default" r:id="rId11"/>
          <w:footerReference w:type="first" r:id="rId12"/>
          <w:pgSz w:w="8391" w:h="11907" w:code="11"/>
          <w:pgMar w:top="720" w:right="720" w:bottom="720" w:left="720" w:header="397" w:footer="283" w:gutter="0"/>
          <w:cols w:space="708"/>
          <w:titlePg/>
          <w:docGrid w:linePitch="360"/>
        </w:sectPr>
      </w:pP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lastRenderedPageBreak/>
        <w:t>Применение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Данный ударный композитный гайковерт предназначен для затяжки/откручивания резьбовых соединений с усилием, предусмотренным техническими характеристиками гайковерта. При эксплуатации допускается использование исключительно ударных головок с посадочным квадратом на 1/2". 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Допускается применение соответствующих карданов, переходников и удлинителей. 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использовать данный ударный гайковерт не по прямому назначению – это может привести к травмам. 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использовать гайковерт в качестве молотка при затяжке/откручивании соединений. 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вносить любые изменения в конструкцию данного гайковерта. </w:t>
      </w:r>
    </w:p>
    <w:p w:rsidR="008C5C8F" w:rsidRDefault="008C5C8F" w:rsidP="00576CB4">
      <w:pPr>
        <w:spacing w:line="360" w:lineRule="auto"/>
        <w:rPr>
          <w:rFonts w:cstheme="minorHAnsi"/>
        </w:rPr>
      </w:pPr>
    </w:p>
    <w:p w:rsidR="00576CB4" w:rsidRPr="00D723AF" w:rsidRDefault="00576CB4" w:rsidP="00576CB4">
      <w:pPr>
        <w:spacing w:line="360" w:lineRule="auto"/>
        <w:rPr>
          <w:rFonts w:cstheme="minorHAnsi"/>
          <w:b/>
        </w:rPr>
      </w:pP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lastRenderedPageBreak/>
        <w:t>Техника безопасности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Не отвлекайтесь при работе  с  гайковертом.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использовать, ремонтировать или обслуживать гайковерт в состоянии алкогольного и/или наркотического опьянения.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>При работе не допускается присутствие неавторизованного персонала и детей.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Рабочая зона должна иметь достаточное освещение без бликов и содержаться в чистоте. Беспорядок на рабочем месте может стать причиной травм.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использовать для работы кислород или взрывоопасный газ, подаваемый через компрессор – это может привести к взрыву и/или пожару.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использовать бензин и/или любые взрывоопасные жидкости для чистки гайковерта.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Не используйте гайковерт в помещениях с высокой влажностью. Не подвергайте пневматический инструмент воздействию дождя и иных неблагоприятных погодных условий.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При возникновении любого сбоя в работе следует немедленно отключить гайковерт от компрессора и передать его в ремонт.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Запрещается вносить любые изменения в конструкцию гайковерта.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lastRenderedPageBreak/>
        <w:t xml:space="preserve">Если гайковерт не используется, его следует хранить в сухом недоступном для детей месте. </w:t>
      </w:r>
    </w:p>
    <w:p w:rsidR="008C5C8F" w:rsidRPr="00D723AF" w:rsidRDefault="008C5C8F" w:rsidP="008C5C8F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При работе следует надевать защитные очки и наушники. 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</w:p>
    <w:p w:rsidR="008C5C8F" w:rsidRPr="00D723AF" w:rsidRDefault="008C5C8F" w:rsidP="008C5C8F">
      <w:pPr>
        <w:spacing w:line="360" w:lineRule="auto"/>
        <w:rPr>
          <w:rFonts w:cstheme="minorHAnsi"/>
        </w:rPr>
      </w:pPr>
    </w:p>
    <w:p w:rsidR="008C5C8F" w:rsidRPr="00D723AF" w:rsidRDefault="008C5C8F" w:rsidP="008C5C8F">
      <w:pPr>
        <w:spacing w:line="360" w:lineRule="auto"/>
        <w:rPr>
          <w:rFonts w:cstheme="minorHAnsi"/>
        </w:rPr>
      </w:pPr>
    </w:p>
    <w:p w:rsidR="008C5C8F" w:rsidRDefault="008C5C8F" w:rsidP="008C5C8F">
      <w:pPr>
        <w:spacing w:line="360" w:lineRule="auto"/>
        <w:rPr>
          <w:rFonts w:cstheme="minorHAnsi"/>
        </w:rPr>
      </w:pPr>
    </w:p>
    <w:p w:rsidR="00576CB4" w:rsidRDefault="00576CB4" w:rsidP="008C5C8F">
      <w:pPr>
        <w:spacing w:line="360" w:lineRule="auto"/>
        <w:rPr>
          <w:rFonts w:cstheme="minorHAnsi"/>
        </w:rPr>
      </w:pPr>
    </w:p>
    <w:p w:rsidR="00576CB4" w:rsidRDefault="00576CB4" w:rsidP="008C5C8F">
      <w:pPr>
        <w:spacing w:line="360" w:lineRule="auto"/>
        <w:rPr>
          <w:rFonts w:cstheme="minorHAnsi"/>
        </w:rPr>
      </w:pPr>
    </w:p>
    <w:p w:rsidR="00576CB4" w:rsidRDefault="00576CB4" w:rsidP="008C5C8F">
      <w:pPr>
        <w:spacing w:line="360" w:lineRule="auto"/>
        <w:rPr>
          <w:rFonts w:cstheme="minorHAnsi"/>
        </w:rPr>
      </w:pPr>
    </w:p>
    <w:p w:rsidR="00576CB4" w:rsidRDefault="00576CB4" w:rsidP="008C5C8F">
      <w:pPr>
        <w:spacing w:line="360" w:lineRule="auto"/>
        <w:rPr>
          <w:rFonts w:cstheme="minorHAnsi"/>
        </w:rPr>
      </w:pPr>
    </w:p>
    <w:p w:rsidR="00576CB4" w:rsidRPr="00D723AF" w:rsidRDefault="00576CB4" w:rsidP="008C5C8F">
      <w:pPr>
        <w:spacing w:line="360" w:lineRule="auto"/>
        <w:rPr>
          <w:rFonts w:cstheme="minorHAnsi"/>
        </w:rPr>
      </w:pP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lastRenderedPageBreak/>
        <w:t>Технические характеристики</w:t>
      </w:r>
    </w:p>
    <w:tbl>
      <w:tblPr>
        <w:tblStyle w:val="aa"/>
        <w:tblW w:w="10959" w:type="dxa"/>
        <w:tblInd w:w="-318" w:type="dxa"/>
        <w:tblLook w:val="04A0"/>
      </w:tblPr>
      <w:tblGrid>
        <w:gridCol w:w="5970"/>
        <w:gridCol w:w="4989"/>
      </w:tblGrid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Характеристика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Значение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576CB4">
            <w:pPr>
              <w:spacing w:line="360" w:lineRule="auto"/>
              <w:ind w:left="34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Модель </w:t>
            </w:r>
          </w:p>
        </w:tc>
        <w:tc>
          <w:tcPr>
            <w:tcW w:w="4989" w:type="dxa"/>
          </w:tcPr>
          <w:p w:rsidR="008C5C8F" w:rsidRPr="00BA346B" w:rsidRDefault="00BA346B" w:rsidP="004038A1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</w:t>
            </w:r>
            <w:r w:rsidR="000B3F12"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2610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>Скорость вращения (</w:t>
            </w:r>
            <w:proofErr w:type="gramStart"/>
            <w:r w:rsidRPr="00D723AF">
              <w:rPr>
                <w:rFonts w:cstheme="minorHAnsi"/>
              </w:rPr>
              <w:t>об</w:t>
            </w:r>
            <w:proofErr w:type="gramEnd"/>
            <w:r w:rsidRPr="00D723AF">
              <w:rPr>
                <w:rFonts w:cstheme="minorHAnsi"/>
              </w:rPr>
              <w:t xml:space="preserve">/мин)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9000±10%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Максимальный крутящий момент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610 Нм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Вес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1,3 кг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Рабочее давление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6,3 бар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Минимальное проходное сечение пневматического рукава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10мм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Диаметр проходного сечения впускного штуцера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</w:rPr>
              <w:t>1/4</w:t>
            </w:r>
            <w:r w:rsidRPr="00D723AF">
              <w:rPr>
                <w:rFonts w:cstheme="minorHAnsi"/>
                <w:lang w:val="en-US"/>
              </w:rPr>
              <w:t xml:space="preserve">"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Средний расход воздуха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>0,14м</w:t>
            </w:r>
            <w:r w:rsidRPr="00D723AF">
              <w:rPr>
                <w:rFonts w:cstheme="minorHAnsi"/>
                <w:vertAlign w:val="superscript"/>
              </w:rPr>
              <w:t>3</w:t>
            </w:r>
            <w:r w:rsidRPr="00D723AF">
              <w:rPr>
                <w:rFonts w:cstheme="minorHAnsi"/>
              </w:rPr>
              <w:t xml:space="preserve">/мин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Общая длина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122 мм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Общая ширина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64 мм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Общая высота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198 мм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Размер посадочного квадрата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</w:rPr>
              <w:t>1/2</w:t>
            </w:r>
            <w:r w:rsidRPr="00D723AF">
              <w:rPr>
                <w:rFonts w:cstheme="minorHAnsi"/>
                <w:lang w:val="en-US"/>
              </w:rPr>
              <w:t xml:space="preserve">"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lastRenderedPageBreak/>
              <w:t xml:space="preserve">Тип молотка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Двойной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Уровень звукового давления*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96,1 дБ под нагрузкой, 91,6 без нагрузки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Уровень акустической мощности*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107,1 дБ под нагрузкой, 102,6 дБ без нагрузки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Уровень вибрации**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>9,44 м/сек</w:t>
            </w:r>
            <w:proofErr w:type="gramStart"/>
            <w:r w:rsidRPr="00D723AF">
              <w:rPr>
                <w:rFonts w:cstheme="minorHAnsi"/>
                <w:vertAlign w:val="superscript"/>
              </w:rPr>
              <w:t>2</w:t>
            </w:r>
            <w:proofErr w:type="gramEnd"/>
            <w:r w:rsidRPr="00D723AF">
              <w:rPr>
                <w:rFonts w:cstheme="minorHAnsi"/>
              </w:rPr>
              <w:t xml:space="preserve"> </w:t>
            </w:r>
          </w:p>
        </w:tc>
      </w:tr>
      <w:tr w:rsidR="008C5C8F" w:rsidRPr="00D723AF" w:rsidTr="00170945">
        <w:tc>
          <w:tcPr>
            <w:tcW w:w="5970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Рекомендации по технике безопасности </w:t>
            </w:r>
          </w:p>
        </w:tc>
        <w:tc>
          <w:tcPr>
            <w:tcW w:w="4989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При работе надевать защитные очки и наушники </w:t>
            </w:r>
          </w:p>
        </w:tc>
      </w:tr>
    </w:tbl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* - погрешность измерения 3дБ; по результатам теста в соответствии со стандартом </w:t>
      </w:r>
      <w:r w:rsidRPr="00D723AF">
        <w:rPr>
          <w:rFonts w:cstheme="minorHAnsi"/>
          <w:lang w:val="en-US"/>
        </w:rPr>
        <w:t>EN</w:t>
      </w:r>
      <w:r w:rsidRPr="00D723AF">
        <w:rPr>
          <w:rFonts w:cstheme="minorHAnsi"/>
        </w:rPr>
        <w:t xml:space="preserve"> </w:t>
      </w:r>
      <w:r w:rsidRPr="00D723AF">
        <w:rPr>
          <w:rFonts w:cstheme="minorHAnsi"/>
          <w:lang w:val="en-US"/>
        </w:rPr>
        <w:t>ISO</w:t>
      </w:r>
      <w:r w:rsidRPr="00D723AF">
        <w:rPr>
          <w:rFonts w:cstheme="minorHAnsi"/>
        </w:rPr>
        <w:t xml:space="preserve"> 15744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>** - погрешность измерения 1,5м/сек</w:t>
      </w:r>
      <w:proofErr w:type="gramStart"/>
      <w:r w:rsidRPr="00D723AF">
        <w:rPr>
          <w:rFonts w:cstheme="minorHAnsi"/>
          <w:vertAlign w:val="superscript"/>
        </w:rPr>
        <w:t>2</w:t>
      </w:r>
      <w:proofErr w:type="gramEnd"/>
      <w:r w:rsidRPr="00D723AF">
        <w:rPr>
          <w:rFonts w:cstheme="minorHAnsi"/>
        </w:rPr>
        <w:t xml:space="preserve">; по результатам теста в соответствии со стандартом </w:t>
      </w:r>
      <w:r w:rsidRPr="00D723AF">
        <w:rPr>
          <w:rFonts w:cstheme="minorHAnsi"/>
          <w:lang w:val="en-US"/>
        </w:rPr>
        <w:t>EN</w:t>
      </w:r>
      <w:r w:rsidRPr="00D723AF">
        <w:rPr>
          <w:rFonts w:cstheme="minorHAnsi"/>
        </w:rPr>
        <w:t xml:space="preserve"> </w:t>
      </w:r>
      <w:r w:rsidRPr="00D723AF">
        <w:rPr>
          <w:rFonts w:cstheme="minorHAnsi"/>
          <w:lang w:val="en-US"/>
        </w:rPr>
        <w:t>ISO</w:t>
      </w:r>
      <w:r w:rsidRPr="00D723AF">
        <w:rPr>
          <w:rFonts w:cstheme="minorHAnsi"/>
        </w:rPr>
        <w:t xml:space="preserve"> 28927-2</w:t>
      </w:r>
    </w:p>
    <w:p w:rsidR="00576CB4" w:rsidRDefault="00576CB4" w:rsidP="008C5C8F">
      <w:pPr>
        <w:spacing w:line="360" w:lineRule="auto"/>
        <w:jc w:val="center"/>
        <w:rPr>
          <w:rFonts w:cstheme="minorHAnsi"/>
          <w:b/>
        </w:rPr>
      </w:pPr>
    </w:p>
    <w:p w:rsidR="00576CB4" w:rsidRDefault="00576CB4" w:rsidP="008C5C8F">
      <w:pPr>
        <w:spacing w:line="360" w:lineRule="auto"/>
        <w:jc w:val="center"/>
        <w:rPr>
          <w:rFonts w:cstheme="minorHAnsi"/>
          <w:b/>
        </w:rPr>
      </w:pPr>
    </w:p>
    <w:p w:rsidR="00576CB4" w:rsidRDefault="00576CB4" w:rsidP="008C5C8F">
      <w:pPr>
        <w:spacing w:line="360" w:lineRule="auto"/>
        <w:jc w:val="center"/>
        <w:rPr>
          <w:rFonts w:cstheme="minorHAnsi"/>
          <w:b/>
        </w:rPr>
      </w:pPr>
    </w:p>
    <w:p w:rsidR="00576CB4" w:rsidRDefault="00576CB4" w:rsidP="008C5C8F">
      <w:pPr>
        <w:spacing w:line="360" w:lineRule="auto"/>
        <w:jc w:val="center"/>
        <w:rPr>
          <w:rFonts w:cstheme="minorHAnsi"/>
          <w:b/>
        </w:rPr>
      </w:pP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t>Эксплуатация</w:t>
      </w:r>
    </w:p>
    <w:p w:rsidR="008C5C8F" w:rsidRPr="00D723AF" w:rsidRDefault="008C5C8F" w:rsidP="008C5C8F">
      <w:pPr>
        <w:spacing w:line="360" w:lineRule="auto"/>
        <w:jc w:val="both"/>
        <w:rPr>
          <w:rFonts w:cstheme="minorHAnsi"/>
        </w:rPr>
      </w:pPr>
      <w:r w:rsidRPr="00D723AF">
        <w:rPr>
          <w:rFonts w:cstheme="minorHAnsi"/>
        </w:rPr>
        <w:lastRenderedPageBreak/>
        <w:t>Сжатый воздух для эксплуатации пневматического инструмента должен подаваться сухим и прохладным. В пневматическом рукаве не должно содержаться грязи и иных примесей.</w:t>
      </w:r>
    </w:p>
    <w:p w:rsidR="008C5C8F" w:rsidRPr="00D723AF" w:rsidRDefault="008C5C8F" w:rsidP="008C5C8F">
      <w:pPr>
        <w:spacing w:line="360" w:lineRule="auto"/>
        <w:jc w:val="both"/>
        <w:rPr>
          <w:rFonts w:cstheme="minorHAnsi"/>
        </w:rPr>
      </w:pPr>
      <w:r w:rsidRPr="00D723AF">
        <w:rPr>
          <w:rFonts w:cstheme="minorHAnsi"/>
        </w:rPr>
        <w:t>На выходе компрессора или на окончании пневматического рукава должен быть установлен автоматический лубрикатор и регулятор подачи воздуха.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При работе с гайковертом необходимо придерживаться следующего порядка действий: </w:t>
      </w:r>
    </w:p>
    <w:p w:rsidR="008C5C8F" w:rsidRPr="00D723AF" w:rsidRDefault="008C5C8F" w:rsidP="008C5C8F">
      <w:pPr>
        <w:pStyle w:val="a3"/>
        <w:numPr>
          <w:ilvl w:val="0"/>
          <w:numId w:val="2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Подключите гайковерт к компрессору с помощью пневматического рукава. </w:t>
      </w:r>
    </w:p>
    <w:p w:rsidR="008C5C8F" w:rsidRPr="00D723AF" w:rsidRDefault="008C5C8F" w:rsidP="008C5C8F">
      <w:pPr>
        <w:pStyle w:val="a3"/>
        <w:numPr>
          <w:ilvl w:val="0"/>
          <w:numId w:val="2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Рабочее давление – 90 </w:t>
      </w:r>
      <w:r w:rsidRPr="00D723AF">
        <w:rPr>
          <w:rFonts w:cstheme="minorHAnsi"/>
          <w:lang w:val="en-US"/>
        </w:rPr>
        <w:t>psi</w:t>
      </w:r>
      <w:r w:rsidRPr="00D723AF">
        <w:rPr>
          <w:rFonts w:cstheme="minorHAnsi"/>
        </w:rPr>
        <w:t xml:space="preserve"> (6.3 бар). Запрещается превышать указанное рабочее давление во избежание поломки гайковерта. </w:t>
      </w:r>
    </w:p>
    <w:p w:rsidR="008C5C8F" w:rsidRPr="00D723AF" w:rsidRDefault="008C5C8F" w:rsidP="008C5C8F">
      <w:pPr>
        <w:pStyle w:val="a3"/>
        <w:numPr>
          <w:ilvl w:val="0"/>
          <w:numId w:val="2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Для достижения наибольшей производительности длина пневматического рукава не должна превышать 3000.00мм. </w:t>
      </w:r>
    </w:p>
    <w:p w:rsidR="008C5C8F" w:rsidRPr="00D723AF" w:rsidRDefault="008C5C8F" w:rsidP="008C5C8F">
      <w:pPr>
        <w:pStyle w:val="a3"/>
        <w:numPr>
          <w:ilvl w:val="0"/>
          <w:numId w:val="2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Рекомендуемая схема подключения гайковерта к компрессору: </w:t>
      </w:r>
    </w:p>
    <w:p w:rsidR="008C5C8F" w:rsidRPr="00D723AF" w:rsidRDefault="008C5C8F" w:rsidP="008C5C8F">
      <w:pPr>
        <w:pStyle w:val="a3"/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к фитингу компрессора подключите пневматический рукав длиной не более трех метров. Затем подключите другой конец рукава с фитингом к блоку подготовки воздуха (фильтр + лубрикатор), к гайковерту и включите компрессор. См. также рисунок 1. </w:t>
      </w:r>
    </w:p>
    <w:p w:rsidR="008C5C8F" w:rsidRPr="00D723AF" w:rsidRDefault="008C5C8F" w:rsidP="008C5C8F">
      <w:pPr>
        <w:pStyle w:val="a3"/>
        <w:spacing w:line="360" w:lineRule="auto"/>
        <w:rPr>
          <w:rFonts w:cstheme="minorHAnsi"/>
        </w:rPr>
      </w:pPr>
      <w:r w:rsidRPr="00D723AF">
        <w:rPr>
          <w:rFonts w:cstheme="minorHAnsi"/>
        </w:rPr>
        <w:lastRenderedPageBreak/>
        <w:t xml:space="preserve">Примечание: рекомендуемая длина пневматического рукава для наилучшей производительности – три метра, максимальная – десять метров. </w:t>
      </w:r>
    </w:p>
    <w:p w:rsidR="008C5C8F" w:rsidRPr="00D723AF" w:rsidRDefault="00940FD9" w:rsidP="008C5C8F">
      <w:pPr>
        <w:pStyle w:val="a3"/>
        <w:spacing w:line="360" w:lineRule="auto"/>
        <w:rPr>
          <w:rFonts w:cstheme="minorHAnsi"/>
        </w:rPr>
      </w:pPr>
      <w:r>
        <w:rPr>
          <w:rFonts w:cstheme="minorHAnsi"/>
          <w:noProof/>
        </w:rPr>
        <w:pict>
          <v:rect id="_x0000_s1032" style="position:absolute;left:0;text-align:left;margin-left:353pt;margin-top:118.3pt;width:100.9pt;height:31.2pt;z-index:251666432" stroked="f">
            <v:textbox>
              <w:txbxContent>
                <w:p w:rsidR="008C5C8F" w:rsidRPr="007C7777" w:rsidRDefault="008C5C8F" w:rsidP="008C5C8F">
                  <w:pPr>
                    <w:rPr>
                      <w:sz w:val="16"/>
                    </w:rPr>
                  </w:pPr>
                  <w:r w:rsidRPr="007C7777">
                    <w:rPr>
                      <w:sz w:val="16"/>
                    </w:rPr>
                    <w:t>Необходим ежедневный дренаж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8" style="position:absolute;left:0;text-align:left;margin-left:254.55pt;margin-top:20.4pt;width:125.75pt;height:18.3pt;z-index:251672576;mso-position-vertical:absolute" stroked="f">
            <v:textbox>
              <w:txbxContent>
                <w:p w:rsidR="008C5C8F" w:rsidRDefault="008C5C8F" w:rsidP="008C5C8F">
                  <w:proofErr w:type="spellStart"/>
                  <w:r>
                    <w:t>Воздухозабор</w:t>
                  </w:r>
                  <w:proofErr w:type="spellEnd"/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1" style="position:absolute;left:0;text-align:left;margin-left:172.85pt;margin-top:149.5pt;width:58.6pt;height:36.55pt;z-index:251665408" stroked="f">
            <v:textbox>
              <w:txbxContent>
                <w:p w:rsidR="008C5C8F" w:rsidRPr="00420AA3" w:rsidRDefault="008C5C8F" w:rsidP="008C5C8F">
                  <w:pPr>
                    <w:rPr>
                      <w:sz w:val="12"/>
                    </w:rPr>
                  </w:pPr>
                  <w:r w:rsidRPr="00420AA3">
                    <w:rPr>
                      <w:sz w:val="12"/>
                    </w:rPr>
                    <w:t>Необходим ежедневный дренаж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7" style="position:absolute;left:0;text-align:left;margin-left:58.4pt;margin-top:174.25pt;width:114.45pt;height:17.7pt;z-index:251671552" stroked="f"/>
        </w:pict>
      </w:r>
      <w:r>
        <w:rPr>
          <w:rFonts w:cstheme="minorHAnsi"/>
          <w:noProof/>
        </w:rPr>
        <w:pict>
          <v:rect id="_x0000_s1036" style="position:absolute;left:0;text-align:left;margin-left:215.85pt;margin-top:63.55pt;width:107.45pt;height:18.25pt;z-index:251670528" stroked="f">
            <v:textbox>
              <w:txbxContent>
                <w:p w:rsidR="008C5C8F" w:rsidRDefault="008C5C8F" w:rsidP="008C5C8F">
                  <w:r>
                    <w:t>Запорный вентиль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5" style="position:absolute;left:0;text-align:left;margin-left:238.95pt;margin-top:81.95pt;width:96.7pt;height:16.65pt;z-index:251669504;mso-position-vertical:absolute" stroked="f">
            <v:textbox>
              <w:txbxContent>
                <w:p w:rsidR="008C5C8F" w:rsidRPr="008B48B8" w:rsidRDefault="008C5C8F" w:rsidP="008C5C8F">
                  <w:pPr>
                    <w:rPr>
                      <w:sz w:val="12"/>
                    </w:rPr>
                  </w:pPr>
                  <w:r w:rsidRPr="008B48B8">
                    <w:rPr>
                      <w:sz w:val="12"/>
                    </w:rPr>
                    <w:t>Пневматический инструмент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4" style="position:absolute;left:0;text-align:left;margin-left:218.55pt;margin-top:105.45pt;width:90.25pt;height:27.95pt;z-index:251668480" stroked="f">
            <v:textbox>
              <w:txbxContent>
                <w:p w:rsidR="008C5C8F" w:rsidRPr="008B48B8" w:rsidRDefault="008C5C8F" w:rsidP="008C5C8F">
                  <w:pPr>
                    <w:rPr>
                      <w:sz w:val="16"/>
                    </w:rPr>
                  </w:pPr>
                  <w:r w:rsidRPr="008B48B8">
                    <w:rPr>
                      <w:sz w:val="16"/>
                    </w:rPr>
                    <w:t>Блок подготовки воздуха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3" style="position:absolute;left:0;text-align:left;margin-left:341.6pt;margin-top:63.55pt;width:117.1pt;height:26.85pt;z-index:251667456" stroked="f">
            <v:textbox>
              <w:txbxContent>
                <w:p w:rsidR="008C5C8F" w:rsidRDefault="008C5C8F" w:rsidP="008C5C8F">
                  <w:r>
                    <w:t>Осушитель воздуха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30" style="position:absolute;left:0;text-align:left;margin-left:393.7pt;margin-top:163.85pt;width:77.35pt;height:30.65pt;z-index:251664384;mso-position-vertical:absolute" stroked="f">
            <v:textbox>
              <w:txbxContent>
                <w:p w:rsidR="008C5C8F" w:rsidRDefault="008C5C8F" w:rsidP="008C5C8F">
                  <w:r>
                    <w:t>Рисунок 1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9" style="position:absolute;left:0;text-align:left;margin-left:223.9pt;margin-top:149.5pt;width:108.55pt;height:21.5pt;z-index:251663360" stroked="f">
            <v:textbox>
              <w:txbxContent>
                <w:p w:rsidR="008C5C8F" w:rsidRDefault="008C5C8F" w:rsidP="008C5C8F">
                  <w:r>
                    <w:t>Фильтр/лубрикатор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8" style="position:absolute;left:0;text-align:left;margin-left:92.25pt;margin-top:133.55pt;width:68.8pt;height:26.85pt;z-index:251662336;mso-position-vertical:absolute" stroked="f">
            <v:textbox style="mso-next-textbox:#_x0000_s1028">
              <w:txbxContent>
                <w:p w:rsidR="008C5C8F" w:rsidRPr="00647FC9" w:rsidRDefault="008C5C8F" w:rsidP="008C5C8F">
                  <w:pPr>
                    <w:rPr>
                      <w:sz w:val="16"/>
                    </w:rPr>
                  </w:pPr>
                  <w:r w:rsidRPr="00647FC9">
                    <w:rPr>
                      <w:sz w:val="16"/>
                    </w:rPr>
                    <w:t>Ресивер 151,4л или более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7" style="position:absolute;left:0;text-align:left;margin-left:8.95pt;margin-top:44.75pt;width:147.25pt;height:58pt;z-index:251661312" stroked="f">
            <v:textbox>
              <w:txbxContent>
                <w:p w:rsidR="008C5C8F" w:rsidRDefault="008C5C8F" w:rsidP="008C5C8F">
                  <w:r>
                    <w:t>Компрессор достаточной мощности для поддержания рабочего давления</w:t>
                  </w:r>
                </w:p>
              </w:txbxContent>
            </v:textbox>
          </v:rect>
        </w:pict>
      </w:r>
      <w:r>
        <w:rPr>
          <w:rFonts w:cstheme="minorHAnsi"/>
          <w:noProof/>
        </w:rPr>
        <w:pict>
          <v:rect id="_x0000_s1026" style="position:absolute;left:0;text-align:left;margin-left:-.15pt;margin-top:5.5pt;width:195.55pt;height:39.25pt;z-index:251660288" stroked="f">
            <v:textbox>
              <w:txbxContent>
                <w:p w:rsidR="008C5C8F" w:rsidRPr="00647FC9" w:rsidRDefault="008C5C8F" w:rsidP="008C5C8F">
                  <w:r>
                    <w:t>Все рукава и фитинги должны иметь проходное сечение 1/2</w:t>
                  </w:r>
                  <w:r w:rsidRPr="00647FC9">
                    <w:t xml:space="preserve">" </w:t>
                  </w:r>
                  <w:r>
                    <w:t>или более</w:t>
                  </w:r>
                </w:p>
              </w:txbxContent>
            </v:textbox>
          </v:rect>
        </w:pict>
      </w:r>
      <w:r w:rsidR="008C5C8F" w:rsidRPr="00D723AF">
        <w:rPr>
          <w:rFonts w:cstheme="minorHAnsi"/>
          <w:noProof/>
        </w:rPr>
        <w:drawing>
          <wp:inline distT="0" distB="0" distL="0" distR="0">
            <wp:extent cx="5061468" cy="2371725"/>
            <wp:effectExtent l="19050" t="0" r="5832" b="0"/>
            <wp:docPr id="3" name="Рисунок 5" descr="Air supply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supply system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3513" cy="237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8C5C8F" w:rsidRPr="00D723AF">
        <w:rPr>
          <w:rFonts w:cstheme="minorHAnsi"/>
        </w:rPr>
        <w:t>ъ</w:t>
      </w:r>
      <w:proofErr w:type="spellEnd"/>
    </w:p>
    <w:p w:rsidR="008C5C8F" w:rsidRPr="00D723AF" w:rsidRDefault="008C5C8F" w:rsidP="008C5C8F">
      <w:pPr>
        <w:pStyle w:val="a3"/>
        <w:spacing w:line="360" w:lineRule="auto"/>
        <w:rPr>
          <w:rFonts w:cstheme="minorHAnsi"/>
        </w:rPr>
      </w:pPr>
    </w:p>
    <w:p w:rsidR="008C5C8F" w:rsidRPr="00D723AF" w:rsidRDefault="008C5C8F" w:rsidP="008C5C8F">
      <w:pPr>
        <w:pStyle w:val="a3"/>
        <w:numPr>
          <w:ilvl w:val="0"/>
          <w:numId w:val="2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После работы следует отключить компрессор и убрать гайковерт на хранение. </w:t>
      </w:r>
    </w:p>
    <w:p w:rsidR="008C5C8F" w:rsidRPr="00D723AF" w:rsidRDefault="008C5C8F" w:rsidP="008C5C8F">
      <w:pPr>
        <w:spacing w:line="360" w:lineRule="auto"/>
        <w:ind w:firstLine="540"/>
        <w:jc w:val="center"/>
        <w:rPr>
          <w:rFonts w:cstheme="minorHAnsi"/>
          <w:b/>
        </w:rPr>
      </w:pPr>
    </w:p>
    <w:p w:rsidR="008C5C8F" w:rsidRPr="00D723AF" w:rsidRDefault="008C5C8F" w:rsidP="008C5C8F">
      <w:pPr>
        <w:spacing w:line="360" w:lineRule="auto"/>
        <w:ind w:firstLine="540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lastRenderedPageBreak/>
        <w:t>Смазка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>Для исправной и надежной работы данного пневматического гайковерта сжатый воздух должен подаваться через автоматический лубрикатор.</w:t>
      </w:r>
    </w:p>
    <w:p w:rsidR="008C5C8F" w:rsidRPr="00D723AF" w:rsidRDefault="008C5C8F" w:rsidP="008C5C8F">
      <w:pPr>
        <w:numPr>
          <w:ilvl w:val="0"/>
          <w:numId w:val="6"/>
        </w:numPr>
        <w:tabs>
          <w:tab w:val="clear" w:pos="1365"/>
          <w:tab w:val="num" w:pos="1440"/>
        </w:tabs>
        <w:spacing w:after="0" w:line="360" w:lineRule="auto"/>
        <w:ind w:left="1440" w:hanging="900"/>
        <w:jc w:val="both"/>
        <w:rPr>
          <w:rFonts w:cstheme="minorHAnsi"/>
        </w:rPr>
      </w:pPr>
      <w:r w:rsidRPr="00D723AF">
        <w:rPr>
          <w:rFonts w:cstheme="minorHAnsi"/>
        </w:rPr>
        <w:t>Подвижные части: для смазки подвижных частей данного пневматического гайковерта необходимо использовать автоматический лубрикатор. Требуемый расход масла – 2 капли в минуту.</w:t>
      </w:r>
    </w:p>
    <w:p w:rsidR="008C5C8F" w:rsidRPr="00D723AF" w:rsidRDefault="008C5C8F" w:rsidP="008C5C8F">
      <w:pPr>
        <w:spacing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Если автоматический лубрикатор не используется, то для смазки подвижных частей инструмента необходимо ежедневно подавать 2-3 см</w:t>
      </w:r>
      <w:r w:rsidRPr="00D723AF">
        <w:rPr>
          <w:rFonts w:cstheme="minorHAnsi"/>
          <w:vertAlign w:val="superscript"/>
        </w:rPr>
        <w:t>3</w:t>
      </w:r>
      <w:r w:rsidRPr="00D723AF">
        <w:rPr>
          <w:rFonts w:cstheme="minorHAnsi"/>
        </w:rPr>
        <w:t xml:space="preserve"> смазки для пневматического инструмента через впускной штуцер пневматического контура и на 1-2 минуты включать гайковерт на холостых оборотах.</w:t>
      </w:r>
    </w:p>
    <w:p w:rsidR="008C5C8F" w:rsidRPr="00D723AF" w:rsidRDefault="008C5C8F" w:rsidP="008C5C8F">
      <w:pPr>
        <w:spacing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Исправная и надежная работа данного гайковерта возможна только при соблюдении указанных требований.</w:t>
      </w:r>
    </w:p>
    <w:p w:rsidR="008C5C8F" w:rsidRPr="00D723AF" w:rsidRDefault="008C5C8F" w:rsidP="008C5C8F">
      <w:pPr>
        <w:numPr>
          <w:ilvl w:val="0"/>
          <w:numId w:val="6"/>
        </w:numPr>
        <w:tabs>
          <w:tab w:val="clear" w:pos="1365"/>
          <w:tab w:val="num" w:pos="1440"/>
        </w:tabs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lastRenderedPageBreak/>
        <w:t xml:space="preserve">Ударный механизм: смазка ударного механизма должна обновляться каждые три месяца. Перед нанесением свежей смазки, старая должна быть удалена. Избыток смазки в ударном механизме ухудшает его работу. </w:t>
      </w:r>
    </w:p>
    <w:p w:rsidR="008C5C8F" w:rsidRPr="00D723AF" w:rsidRDefault="008C5C8F" w:rsidP="008C5C8F">
      <w:pPr>
        <w:spacing w:line="360" w:lineRule="auto"/>
        <w:ind w:left="540"/>
        <w:jc w:val="center"/>
        <w:rPr>
          <w:rFonts w:cstheme="minorHAnsi"/>
          <w:b/>
        </w:rPr>
      </w:pPr>
    </w:p>
    <w:p w:rsidR="008C5C8F" w:rsidRPr="00D723AF" w:rsidRDefault="008C5C8F" w:rsidP="008C5C8F">
      <w:pPr>
        <w:spacing w:line="360" w:lineRule="auto"/>
        <w:ind w:left="540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t>Воздушный компрессор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>Сжатый воздух для эксплуатации пневматического инструмента должен подаваться сухим и прохладным.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 xml:space="preserve">Расход воздуха – необходимый для поддержания нормального давления 90 </w:t>
      </w:r>
      <w:r w:rsidRPr="00D723AF">
        <w:rPr>
          <w:rFonts w:cstheme="minorHAnsi"/>
          <w:lang w:val="en-US"/>
        </w:rPr>
        <w:t>PSI</w:t>
      </w:r>
      <w:r w:rsidRPr="00D723AF">
        <w:rPr>
          <w:rFonts w:cstheme="minorHAnsi"/>
        </w:rPr>
        <w:t xml:space="preserve"> (6.2 бар). 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>Увеличивая расход воздуха можно увеличить мощность пневматического инструмента. Однако с увеличением расхода воздуха увеличивается износ инструмента и снижается его ресурс.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 xml:space="preserve">Стандартная длина пневматического рукава гайковерта составляет 10 метров. Использование пневматического рукава большей длины может снизить производительность. 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lastRenderedPageBreak/>
        <w:t>(При возникновении вопросов по терминологии пневмоинструмента смотрите подетальную схему и список запчастей в конце настоящего руководства)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Перед тем как завинчивать/вывинчивать болт, убедитесь в том, что реверсный переключатель стоит в нужном положении.</w:t>
      </w:r>
    </w:p>
    <w:p w:rsidR="008C5C8F" w:rsidRPr="00D723AF" w:rsidRDefault="008C5C8F" w:rsidP="008C5C8F">
      <w:pPr>
        <w:spacing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Запрещается переключать реверсный переключатель во время работы гайковерта.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Настройка требуемой величины крутящего момента должна выполняться перед завинчиванием или вывинчиванием болта.</w:t>
      </w:r>
    </w:p>
    <w:p w:rsidR="008C5C8F" w:rsidRPr="00D723AF" w:rsidRDefault="008C5C8F" w:rsidP="008C5C8F">
      <w:pPr>
        <w:spacing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Для удобства настройки величины крутящего момента регулятор подачи воздуха пневматического контура должен быть оснащен индикатором.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В среднем, завинчивание одного болта занимает 2-3 секунды. Если это время составляет более 5 секунд, следует воспользоваться более мощным гайковертом.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Перед началом работы убедитесь в том, что головки не имеют повреждений и дефектов. Использование дефектных или поврежденных головок может стать причиной травм.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>Данный пневматический гайковерт должен использоваться строго по прямому назначению.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lastRenderedPageBreak/>
        <w:t>Пневматический инструмент должен применяться с учетом его конструкционных, мощностных и технических характеристик.</w:t>
      </w:r>
    </w:p>
    <w:p w:rsidR="008C5C8F" w:rsidRPr="00D723AF" w:rsidRDefault="008C5C8F" w:rsidP="008C5C8F">
      <w:pPr>
        <w:numPr>
          <w:ilvl w:val="0"/>
          <w:numId w:val="7"/>
        </w:numPr>
        <w:spacing w:after="0" w:line="360" w:lineRule="auto"/>
        <w:ind w:left="1440"/>
        <w:jc w:val="both"/>
        <w:rPr>
          <w:rFonts w:cstheme="minorHAnsi"/>
        </w:rPr>
      </w:pPr>
      <w:r w:rsidRPr="00D723AF">
        <w:rPr>
          <w:rFonts w:cstheme="minorHAnsi"/>
        </w:rPr>
        <w:t xml:space="preserve">Операторы, а так же другие рабочие, находящиеся в непосредственной близости от </w:t>
      </w:r>
      <w:proofErr w:type="gramStart"/>
      <w:r w:rsidRPr="00D723AF">
        <w:rPr>
          <w:rFonts w:cstheme="minorHAnsi"/>
        </w:rPr>
        <w:t>работающего</w:t>
      </w:r>
      <w:proofErr w:type="gramEnd"/>
      <w:r w:rsidRPr="00D723AF">
        <w:rPr>
          <w:rFonts w:cstheme="minorHAnsi"/>
        </w:rPr>
        <w:t xml:space="preserve"> пневмоинструмента, должны быть ознакомлены с техникой безопасности. Всему персоналу необходимо регулярно напоминать о возможности получения травм во время работы пневматического инструмента. </w:t>
      </w:r>
    </w:p>
    <w:p w:rsidR="008C5C8F" w:rsidRPr="00D723AF" w:rsidRDefault="008C5C8F" w:rsidP="008C5C8F">
      <w:pPr>
        <w:spacing w:after="0" w:line="360" w:lineRule="auto"/>
        <w:jc w:val="both"/>
        <w:rPr>
          <w:rFonts w:cstheme="minorHAnsi"/>
        </w:rPr>
      </w:pPr>
    </w:p>
    <w:p w:rsidR="008C5C8F" w:rsidRPr="00D723AF" w:rsidRDefault="008C5C8F" w:rsidP="008C5C8F">
      <w:pPr>
        <w:spacing w:after="0"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>При эксплуатации пневматического инструмента в помещении с температурой, близкой</w:t>
      </w:r>
      <w:r w:rsidRPr="00D723AF">
        <w:rPr>
          <w:rFonts w:cstheme="minorHAnsi"/>
        </w:rPr>
        <w:tab/>
        <w:t xml:space="preserve"> к 0°</w:t>
      </w:r>
      <w:r w:rsidRPr="00D723AF">
        <w:rPr>
          <w:rFonts w:cstheme="minorHAnsi"/>
          <w:lang w:val="en-US"/>
        </w:rPr>
        <w:t>C</w:t>
      </w:r>
      <w:r w:rsidRPr="00D723AF">
        <w:rPr>
          <w:rFonts w:cstheme="minorHAnsi"/>
        </w:rPr>
        <w:t>, воздушные пары из источника сжатого воздуха образуют ледяную корку на фильтре впускного пневматического штуцера. Это приводит к снижению пропускной способности впускного пневматического штуцера или полной его закупорке, что в свою очередь приводит к поломке гайковерта.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>Для нормальной работы инструмента замените впускной штуцер пневматического контура.</w:t>
      </w:r>
    </w:p>
    <w:p w:rsidR="008C5C8F" w:rsidRPr="00D723AF" w:rsidRDefault="008C5C8F" w:rsidP="008C5C8F">
      <w:pPr>
        <w:spacing w:line="360" w:lineRule="auto"/>
        <w:ind w:firstLine="540"/>
        <w:jc w:val="both"/>
        <w:rPr>
          <w:rFonts w:cstheme="minorHAnsi"/>
        </w:rPr>
      </w:pPr>
      <w:r w:rsidRPr="00D723AF">
        <w:rPr>
          <w:rFonts w:cstheme="minorHAnsi"/>
        </w:rPr>
        <w:t xml:space="preserve">При эксплуатации пневматического инструмента всегда используйте защитные очки и средства защиты органов слуха. </w:t>
      </w:r>
    </w:p>
    <w:p w:rsidR="008C5C8F" w:rsidRDefault="008C5C8F" w:rsidP="008C5C8F">
      <w:pPr>
        <w:spacing w:line="360" w:lineRule="auto"/>
        <w:jc w:val="center"/>
        <w:rPr>
          <w:rFonts w:cstheme="minorHAnsi"/>
          <w:b/>
        </w:rPr>
      </w:pP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lastRenderedPageBreak/>
        <w:t>Обслуживание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При проведении обслуживания гайковерта необходимо выполнить следующие операции: </w:t>
      </w:r>
    </w:p>
    <w:p w:rsidR="008C5C8F" w:rsidRPr="00D723AF" w:rsidRDefault="008C5C8F" w:rsidP="008C5C8F">
      <w:pPr>
        <w:pStyle w:val="a3"/>
        <w:numPr>
          <w:ilvl w:val="0"/>
          <w:numId w:val="8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Высушивать фильтр и впускной пневматический штуцер после работы. </w:t>
      </w:r>
    </w:p>
    <w:p w:rsidR="008C5C8F" w:rsidRPr="00D723AF" w:rsidRDefault="008C5C8F" w:rsidP="008C5C8F">
      <w:pPr>
        <w:pStyle w:val="a3"/>
        <w:numPr>
          <w:ilvl w:val="0"/>
          <w:numId w:val="8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Смазывать штуцера во избежание их загрязнения. </w:t>
      </w:r>
    </w:p>
    <w:p w:rsidR="008C5C8F" w:rsidRPr="00D723AF" w:rsidRDefault="008C5C8F" w:rsidP="008C5C8F">
      <w:pPr>
        <w:pStyle w:val="a3"/>
        <w:numPr>
          <w:ilvl w:val="0"/>
          <w:numId w:val="8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Так как для работы гайковерт использует сжатый воздух, необходимо ежедневно смазывать пневматический цилиндр. При невыполнении этого условия в пневматическом цилиндре скапливается влажность, что приводит к образованию ржавчины. </w:t>
      </w:r>
    </w:p>
    <w:p w:rsidR="008C5C8F" w:rsidRPr="00D723AF" w:rsidRDefault="008C5C8F" w:rsidP="008C5C8F">
      <w:pPr>
        <w:pStyle w:val="a3"/>
        <w:numPr>
          <w:ilvl w:val="0"/>
          <w:numId w:val="8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Избегайте хранения гайковерта в помещениях с высокой влажностью – остаточная влажность в пневматическом цилиндре может привести к образованию ржавчины. </w:t>
      </w:r>
    </w:p>
    <w:p w:rsidR="008C5C8F" w:rsidRPr="00576CB4" w:rsidRDefault="008C5C8F" w:rsidP="00576CB4">
      <w:pPr>
        <w:pStyle w:val="a3"/>
        <w:numPr>
          <w:ilvl w:val="0"/>
          <w:numId w:val="8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Перед тем, как положить гайковерт на хранение, следует его смазать и включить на холостых оборотах на несколько секунд. </w:t>
      </w: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t>Гарантия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>Гарантийный период – 1 год.</w:t>
      </w: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lastRenderedPageBreak/>
        <w:t xml:space="preserve">Гарантия 1 год основана </w:t>
      </w:r>
      <w:proofErr w:type="gramStart"/>
      <w:r w:rsidRPr="00D723AF">
        <w:rPr>
          <w:rFonts w:cstheme="minorHAnsi"/>
        </w:rPr>
        <w:t>на</w:t>
      </w:r>
      <w:proofErr w:type="gramEnd"/>
      <w:r w:rsidRPr="00D723AF">
        <w:rPr>
          <w:rFonts w:cstheme="minorHAnsi"/>
        </w:rPr>
        <w:t>:</w:t>
      </w:r>
    </w:p>
    <w:p w:rsidR="008C5C8F" w:rsidRPr="00D723AF" w:rsidRDefault="008C5C8F" w:rsidP="008C5C8F">
      <w:pPr>
        <w:pStyle w:val="a3"/>
        <w:numPr>
          <w:ilvl w:val="0"/>
          <w:numId w:val="5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>Гарантируется отсутствие дефектов в товарах в течение одного года от даты производства при нормальных условиях эксплуатации и рабочем давлении 6,3кг/см</w:t>
      </w:r>
      <w:proofErr w:type="gramStart"/>
      <w:r w:rsidRPr="00D723AF">
        <w:rPr>
          <w:rFonts w:cstheme="minorHAnsi"/>
          <w:vertAlign w:val="superscript"/>
        </w:rPr>
        <w:t>2</w:t>
      </w:r>
      <w:proofErr w:type="gramEnd"/>
      <w:r w:rsidRPr="00D723AF">
        <w:rPr>
          <w:rFonts w:cstheme="minorHAnsi"/>
        </w:rPr>
        <w:t>, максимум 8кг/см</w:t>
      </w:r>
      <w:r w:rsidRPr="00D723AF">
        <w:rPr>
          <w:rFonts w:cstheme="minorHAnsi"/>
          <w:vertAlign w:val="superscript"/>
        </w:rPr>
        <w:t>2</w:t>
      </w:r>
      <w:r w:rsidRPr="00D723AF">
        <w:rPr>
          <w:rFonts w:cstheme="minorHAnsi"/>
        </w:rPr>
        <w:t>.</w:t>
      </w:r>
    </w:p>
    <w:p w:rsidR="008C5C8F" w:rsidRPr="00D723AF" w:rsidRDefault="008C5C8F" w:rsidP="008C5C8F">
      <w:pPr>
        <w:pStyle w:val="a3"/>
        <w:numPr>
          <w:ilvl w:val="0"/>
          <w:numId w:val="5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>Запчасти бесплатны в течение первого года от даты отгрузки при нормальных условиях эксплуатации, за исключением уплотнительных колец, рамы молотка, лопаток ротора, посадочного квадрата и т.д.</w:t>
      </w:r>
    </w:p>
    <w:p w:rsidR="008C5C8F" w:rsidRPr="00D723AF" w:rsidRDefault="008C5C8F" w:rsidP="008C5C8F">
      <w:pPr>
        <w:pStyle w:val="a3"/>
        <w:numPr>
          <w:ilvl w:val="0"/>
          <w:numId w:val="5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Данная гарантия не распространяется </w:t>
      </w:r>
      <w:proofErr w:type="gramStart"/>
      <w:r w:rsidRPr="00D723AF">
        <w:rPr>
          <w:rFonts w:cstheme="minorHAnsi"/>
        </w:rPr>
        <w:t>на</w:t>
      </w:r>
      <w:proofErr w:type="gramEnd"/>
      <w:r w:rsidRPr="00D723AF">
        <w:rPr>
          <w:rFonts w:cstheme="minorHAnsi"/>
        </w:rPr>
        <w:t>:</w:t>
      </w:r>
    </w:p>
    <w:p w:rsidR="008C5C8F" w:rsidRPr="00D723AF" w:rsidRDefault="008C5C8F" w:rsidP="008C5C8F">
      <w:pPr>
        <w:pStyle w:val="a3"/>
        <w:numPr>
          <w:ilvl w:val="1"/>
          <w:numId w:val="5"/>
        </w:numPr>
        <w:spacing w:line="360" w:lineRule="auto"/>
        <w:rPr>
          <w:rFonts w:cstheme="minorHAnsi"/>
        </w:rPr>
      </w:pPr>
      <w:r w:rsidRPr="00D723AF">
        <w:rPr>
          <w:rFonts w:cstheme="minorHAnsi"/>
        </w:rPr>
        <w:t>Товары, пришедшие в негодность вследствие естественного износа, неправильного применения, воздействия низких температур, использования неподходящих жидкостей, несчастных случаев, неправильного и/или не одобренного производителем внесения изменений в конструкцию, включая отказ от следования инструкциям по эксплуатации, поставляемых вместе с товаром.</w:t>
      </w:r>
    </w:p>
    <w:p w:rsidR="008C5C8F" w:rsidRDefault="008C5C8F" w:rsidP="008C5C8F">
      <w:pPr>
        <w:spacing w:line="360" w:lineRule="auto"/>
        <w:rPr>
          <w:rFonts w:cstheme="minorHAnsi"/>
        </w:rPr>
      </w:pPr>
    </w:p>
    <w:p w:rsidR="008C5C8F" w:rsidRPr="00D723AF" w:rsidRDefault="008C5C8F" w:rsidP="00576CB4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t>Подетальная схема и список запчастей</w:t>
      </w:r>
    </w:p>
    <w:p w:rsidR="008C5C8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  <w:noProof/>
        </w:rPr>
        <w:lastRenderedPageBreak/>
        <w:drawing>
          <wp:inline distT="0" distB="0" distL="0" distR="0">
            <wp:extent cx="4401875" cy="31441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865" cy="314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8F" w:rsidRPr="008C5C8F" w:rsidRDefault="008C5C8F" w:rsidP="008C5C8F">
      <w:pPr>
        <w:spacing w:line="360" w:lineRule="auto"/>
        <w:rPr>
          <w:rFonts w:cstheme="minorHAnsi"/>
        </w:rPr>
      </w:pPr>
    </w:p>
    <w:p w:rsidR="008C5C8F" w:rsidRPr="00D723AF" w:rsidRDefault="008C5C8F" w:rsidP="008C5C8F">
      <w:pPr>
        <w:spacing w:line="360" w:lineRule="auto"/>
        <w:jc w:val="center"/>
        <w:rPr>
          <w:rFonts w:cstheme="minorHAnsi"/>
          <w:b/>
        </w:rPr>
      </w:pPr>
      <w:r w:rsidRPr="00D723AF">
        <w:rPr>
          <w:rFonts w:cstheme="minorHAnsi"/>
          <w:b/>
        </w:rPr>
        <w:t>Список запчастей</w:t>
      </w:r>
    </w:p>
    <w:tbl>
      <w:tblPr>
        <w:tblStyle w:val="aa"/>
        <w:tblW w:w="11146" w:type="dxa"/>
        <w:tblLook w:val="04A0"/>
      </w:tblPr>
      <w:tblGrid>
        <w:gridCol w:w="1772"/>
        <w:gridCol w:w="3473"/>
        <w:gridCol w:w="4643"/>
        <w:gridCol w:w="1258"/>
      </w:tblGrid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lastRenderedPageBreak/>
              <w:t xml:space="preserve">Артикул 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Наименование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Перевод </w:t>
            </w:r>
          </w:p>
        </w:tc>
        <w:tc>
          <w:tcPr>
            <w:tcW w:w="1258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Кол-во 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>0985TA01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Oil seal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Манжета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0985TA02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Regulator knob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Регулятор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0985TA03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Hammer case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Рама молотка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0985TA04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Bushing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Манжета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0985TA05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Anvil collar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Пружина посадочного квадрата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0985TA06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0985TA07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Anvil (1/2” DR)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</w:rPr>
              <w:t>Посадочный квадрат (</w:t>
            </w:r>
            <w:r w:rsidRPr="00D723AF">
              <w:rPr>
                <w:rFonts w:cstheme="minorHAnsi"/>
                <w:lang w:val="en-US"/>
              </w:rPr>
              <w:t xml:space="preserve">1/2” DR)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0985TA08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Hammer pin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Палец молотка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2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0985TA09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Hammer dog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Молоток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2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0985TA10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Hammer cage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Корпус молотка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0985TA11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Front gasket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Переднее уплотнение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0985TA12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Motor housing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Корпус пневматического цилиндра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0985TA13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0985TA14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Washer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Шайба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lastRenderedPageBreak/>
              <w:t>0985TA15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Ball bearing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Шариковый подшипник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0985TA16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Cylinder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Пневматический цилиндр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0985TA17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Spring pin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Пружинный палец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0985TA18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Rotor blade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Лопатка ротора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6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0985TA19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Rotor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Ротор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0985TA20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Rear plate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Задняя пластина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0985TA21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Ball bearing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Шариковый подшипник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0985TA22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Rear gasket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Заднее уплотнение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0985TA23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Rear cover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Задняя крышка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0985TA24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Screw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Винт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4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0985TA25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0985TA26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Steel ball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Стальной шар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0985TA27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Spring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Пружина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0985TA28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Reverse valve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Реверсный переключатель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0985TA29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Trigger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Триггер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lastRenderedPageBreak/>
              <w:t>0985TA30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0985TA31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Muffler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Заглушка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0985TA32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Retainer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Стопор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0985TA33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Valve stem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Золотник клапана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0985TA34</w:t>
            </w:r>
            <w:r w:rsidRPr="00D723AF">
              <w:rPr>
                <w:rFonts w:cstheme="minorHAnsi"/>
              </w:rPr>
              <w:t>*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Spring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Пружина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0985TA35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Exhaust deflector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Выпускной дефлектор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0985TA36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O-ring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Уплотнительное кольцо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0985TA37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Washer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</w:rPr>
              <w:t xml:space="preserve">Шайба </w:t>
            </w:r>
          </w:p>
        </w:tc>
        <w:tc>
          <w:tcPr>
            <w:tcW w:w="1258" w:type="dxa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0985TA38A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Hose adaptor – 18NPT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</w:rPr>
              <w:t xml:space="preserve">Фитинг – </w:t>
            </w:r>
            <w:r w:rsidRPr="00D723AF">
              <w:rPr>
                <w:rFonts w:cstheme="minorHAnsi"/>
                <w:lang w:val="en-US"/>
              </w:rPr>
              <w:t xml:space="preserve">18NPT </w:t>
            </w:r>
          </w:p>
        </w:tc>
        <w:tc>
          <w:tcPr>
            <w:tcW w:w="1258" w:type="dxa"/>
            <w:vMerge w:val="restart"/>
            <w:vAlign w:val="center"/>
          </w:tcPr>
          <w:p w:rsidR="008C5C8F" w:rsidRPr="00D723AF" w:rsidRDefault="008C5C8F" w:rsidP="004038A1">
            <w:pPr>
              <w:spacing w:line="360" w:lineRule="auto"/>
              <w:jc w:val="center"/>
              <w:rPr>
                <w:rFonts w:cstheme="minorHAnsi"/>
              </w:rPr>
            </w:pPr>
            <w:r w:rsidRPr="00D723AF">
              <w:rPr>
                <w:rFonts w:cstheme="minorHAnsi"/>
              </w:rPr>
              <w:t>1</w:t>
            </w: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0985TA38B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Hose adaptor – 19</w:t>
            </w:r>
            <w:r w:rsidRPr="00D723AF">
              <w:rPr>
                <w:rFonts w:cstheme="minorHAnsi"/>
              </w:rPr>
              <w:t xml:space="preserve">NPT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</w:rPr>
              <w:t xml:space="preserve">Фитинг – </w:t>
            </w:r>
            <w:r w:rsidRPr="00D723AF">
              <w:rPr>
                <w:rFonts w:cstheme="minorHAnsi"/>
                <w:lang w:val="en-US"/>
              </w:rPr>
              <w:t xml:space="preserve">19NPT </w:t>
            </w:r>
          </w:p>
        </w:tc>
        <w:tc>
          <w:tcPr>
            <w:tcW w:w="1258" w:type="dxa"/>
            <w:vMerge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</w:p>
        </w:tc>
      </w:tr>
      <w:tr w:rsidR="008C5C8F" w:rsidRPr="00D723AF" w:rsidTr="008C5C8F">
        <w:tc>
          <w:tcPr>
            <w:tcW w:w="1772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  <w:r w:rsidRPr="00D723AF">
              <w:rPr>
                <w:rFonts w:cstheme="minorHAnsi"/>
                <w:lang w:val="en-US"/>
              </w:rPr>
              <w:t>0985TA38C</w:t>
            </w:r>
          </w:p>
        </w:tc>
        <w:tc>
          <w:tcPr>
            <w:tcW w:w="347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  <w:lang w:val="en-US"/>
              </w:rPr>
              <w:t xml:space="preserve">Hose adaptor – 19PF (BSP) </w:t>
            </w:r>
          </w:p>
        </w:tc>
        <w:tc>
          <w:tcPr>
            <w:tcW w:w="4643" w:type="dxa"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  <w:lang w:val="en-US"/>
              </w:rPr>
            </w:pPr>
            <w:r w:rsidRPr="00D723AF">
              <w:rPr>
                <w:rFonts w:cstheme="minorHAnsi"/>
              </w:rPr>
              <w:t>Фитинг – 19</w:t>
            </w:r>
            <w:r w:rsidRPr="00D723AF">
              <w:rPr>
                <w:rFonts w:cstheme="minorHAnsi"/>
                <w:lang w:val="en-US"/>
              </w:rPr>
              <w:t xml:space="preserve">PF (BSP) </w:t>
            </w:r>
          </w:p>
        </w:tc>
        <w:tc>
          <w:tcPr>
            <w:tcW w:w="1258" w:type="dxa"/>
            <w:vMerge/>
          </w:tcPr>
          <w:p w:rsidR="008C5C8F" w:rsidRPr="00D723AF" w:rsidRDefault="008C5C8F" w:rsidP="004038A1">
            <w:pPr>
              <w:spacing w:line="360" w:lineRule="auto"/>
              <w:rPr>
                <w:rFonts w:cstheme="minorHAnsi"/>
              </w:rPr>
            </w:pPr>
          </w:p>
        </w:tc>
      </w:tr>
    </w:tbl>
    <w:p w:rsidR="008C5C8F" w:rsidRPr="00D723AF" w:rsidRDefault="008C5C8F" w:rsidP="008C5C8F">
      <w:pPr>
        <w:spacing w:line="360" w:lineRule="auto"/>
        <w:rPr>
          <w:rFonts w:cstheme="minorHAnsi"/>
        </w:rPr>
      </w:pPr>
    </w:p>
    <w:p w:rsidR="008C5C8F" w:rsidRPr="00D723AF" w:rsidRDefault="008C5C8F" w:rsidP="008C5C8F">
      <w:pPr>
        <w:spacing w:line="360" w:lineRule="auto"/>
        <w:rPr>
          <w:rFonts w:cstheme="minorHAnsi"/>
        </w:rPr>
      </w:pPr>
      <w:r w:rsidRPr="00D723AF">
        <w:rPr>
          <w:rFonts w:cstheme="minorHAnsi"/>
        </w:rPr>
        <w:t xml:space="preserve">* - рекомендуемые запчасти </w:t>
      </w:r>
    </w:p>
    <w:sectPr w:rsidR="008C5C8F" w:rsidRPr="00D723AF" w:rsidSect="008C5C8F">
      <w:pgSz w:w="11907" w:h="8391" w:orient="landscape" w:code="11"/>
      <w:pgMar w:top="720" w:right="720" w:bottom="720" w:left="720" w:header="39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8D" w:rsidRDefault="00B8098D" w:rsidP="00B11607">
      <w:pPr>
        <w:spacing w:after="0" w:line="240" w:lineRule="auto"/>
      </w:pPr>
      <w:r>
        <w:separator/>
      </w:r>
    </w:p>
  </w:endnote>
  <w:endnote w:type="continuationSeparator" w:id="1">
    <w:p w:rsidR="00B8098D" w:rsidRDefault="00B8098D" w:rsidP="00B1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022365"/>
      <w:docPartObj>
        <w:docPartGallery w:val="Page Numbers (Bottom of Page)"/>
        <w:docPartUnique/>
      </w:docPartObj>
    </w:sdtPr>
    <w:sdtContent>
      <w:p w:rsidR="00934C3B" w:rsidRDefault="00940FD9">
        <w:pPr>
          <w:pStyle w:val="a6"/>
          <w:jc w:val="right"/>
        </w:pPr>
        <w:r>
          <w:fldChar w:fldCharType="begin"/>
        </w:r>
        <w:r w:rsidR="00934C3B">
          <w:instrText>PAGE   \* MERGEFORMAT</w:instrText>
        </w:r>
        <w:r>
          <w:fldChar w:fldCharType="separate"/>
        </w:r>
        <w:r w:rsidR="00352114">
          <w:rPr>
            <w:noProof/>
          </w:rPr>
          <w:t>6</w:t>
        </w:r>
        <w:r>
          <w:fldChar w:fldCharType="end"/>
        </w:r>
      </w:p>
    </w:sdtContent>
  </w:sdt>
  <w:p w:rsidR="00934C3B" w:rsidRDefault="00934C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883248"/>
      <w:docPartObj>
        <w:docPartGallery w:val="Page Numbers (Bottom of Page)"/>
        <w:docPartUnique/>
      </w:docPartObj>
    </w:sdtPr>
    <w:sdtContent>
      <w:p w:rsidR="00934C3B" w:rsidRDefault="00940FD9">
        <w:pPr>
          <w:pStyle w:val="a6"/>
          <w:jc w:val="right"/>
        </w:pPr>
        <w:r>
          <w:fldChar w:fldCharType="begin"/>
        </w:r>
        <w:r w:rsidR="00934C3B">
          <w:instrText>PAGE   \* MERGEFORMAT</w:instrText>
        </w:r>
        <w:r>
          <w:fldChar w:fldCharType="separate"/>
        </w:r>
        <w:r w:rsidR="00352114">
          <w:rPr>
            <w:noProof/>
          </w:rPr>
          <w:t>2</w:t>
        </w:r>
        <w:r>
          <w:fldChar w:fldCharType="end"/>
        </w:r>
      </w:p>
    </w:sdtContent>
  </w:sdt>
  <w:p w:rsidR="00934C3B" w:rsidRDefault="00934C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8D" w:rsidRDefault="00B8098D" w:rsidP="00B11607">
      <w:pPr>
        <w:spacing w:after="0" w:line="240" w:lineRule="auto"/>
      </w:pPr>
      <w:r>
        <w:separator/>
      </w:r>
    </w:p>
  </w:footnote>
  <w:footnote w:type="continuationSeparator" w:id="1">
    <w:p w:rsidR="00B8098D" w:rsidRDefault="00B8098D" w:rsidP="00B1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4A" w:rsidRDefault="00086F4A" w:rsidP="00086F4A">
    <w:pPr>
      <w:pStyle w:val="a4"/>
      <w:jc w:val="right"/>
    </w:pPr>
    <w:r>
      <w:rPr>
        <w:noProof/>
      </w:rPr>
      <w:drawing>
        <wp:inline distT="0" distB="0" distL="0" distR="0">
          <wp:extent cx="533400" cy="359019"/>
          <wp:effectExtent l="0" t="0" r="0" b="0"/>
          <wp:docPr id="4" name="Рисунок 4" descr="C:\Users\aandrosov\Desktop\Паспорта на гайковерты\logo STAN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drosov\Desktop\Паспорта на гайковерты\logo STANK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F4A" w:rsidRDefault="00086F4A" w:rsidP="00086F4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50C"/>
    <w:multiLevelType w:val="multilevel"/>
    <w:tmpl w:val="CB3E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127CA0"/>
    <w:multiLevelType w:val="hybridMultilevel"/>
    <w:tmpl w:val="D780C10E"/>
    <w:lvl w:ilvl="0" w:tplc="D40A0F9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D010695"/>
    <w:multiLevelType w:val="hybridMultilevel"/>
    <w:tmpl w:val="9B18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E35F1"/>
    <w:multiLevelType w:val="hybridMultilevel"/>
    <w:tmpl w:val="A7D8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B1A96"/>
    <w:multiLevelType w:val="hybridMultilevel"/>
    <w:tmpl w:val="2328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C5252"/>
    <w:multiLevelType w:val="hybridMultilevel"/>
    <w:tmpl w:val="E39A251A"/>
    <w:lvl w:ilvl="0" w:tplc="6176729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95439"/>
    <w:multiLevelType w:val="hybridMultilevel"/>
    <w:tmpl w:val="5990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8676C"/>
    <w:multiLevelType w:val="hybridMultilevel"/>
    <w:tmpl w:val="AB6264B8"/>
    <w:lvl w:ilvl="0" w:tplc="4376790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96"/>
    <w:rsid w:val="0003374A"/>
    <w:rsid w:val="00062C9A"/>
    <w:rsid w:val="00086F4A"/>
    <w:rsid w:val="00093342"/>
    <w:rsid w:val="000B1F41"/>
    <w:rsid w:val="000B3F12"/>
    <w:rsid w:val="000E3E22"/>
    <w:rsid w:val="000F228D"/>
    <w:rsid w:val="001018EE"/>
    <w:rsid w:val="00115A43"/>
    <w:rsid w:val="00123CE7"/>
    <w:rsid w:val="001326D2"/>
    <w:rsid w:val="00137E98"/>
    <w:rsid w:val="00153AA2"/>
    <w:rsid w:val="00170945"/>
    <w:rsid w:val="0017217B"/>
    <w:rsid w:val="00172190"/>
    <w:rsid w:val="00184AFA"/>
    <w:rsid w:val="001866A4"/>
    <w:rsid w:val="001F32F6"/>
    <w:rsid w:val="002224EA"/>
    <w:rsid w:val="00236F07"/>
    <w:rsid w:val="00242E78"/>
    <w:rsid w:val="002478CD"/>
    <w:rsid w:val="00290DBC"/>
    <w:rsid w:val="002D0671"/>
    <w:rsid w:val="003222AC"/>
    <w:rsid w:val="00351ACB"/>
    <w:rsid w:val="00352114"/>
    <w:rsid w:val="00352A69"/>
    <w:rsid w:val="00357D46"/>
    <w:rsid w:val="00390A06"/>
    <w:rsid w:val="0039288D"/>
    <w:rsid w:val="003B74A4"/>
    <w:rsid w:val="003D2B1A"/>
    <w:rsid w:val="00491F97"/>
    <w:rsid w:val="004A103A"/>
    <w:rsid w:val="005071B6"/>
    <w:rsid w:val="00551D13"/>
    <w:rsid w:val="0055795D"/>
    <w:rsid w:val="005630C5"/>
    <w:rsid w:val="00564289"/>
    <w:rsid w:val="00570C0E"/>
    <w:rsid w:val="00576CB4"/>
    <w:rsid w:val="005A75B1"/>
    <w:rsid w:val="005D38F5"/>
    <w:rsid w:val="005F101F"/>
    <w:rsid w:val="00603338"/>
    <w:rsid w:val="006200D9"/>
    <w:rsid w:val="00633CFF"/>
    <w:rsid w:val="006763D6"/>
    <w:rsid w:val="00711533"/>
    <w:rsid w:val="0073619D"/>
    <w:rsid w:val="00746AFF"/>
    <w:rsid w:val="00760D3D"/>
    <w:rsid w:val="007A1764"/>
    <w:rsid w:val="007B65FE"/>
    <w:rsid w:val="007E12B4"/>
    <w:rsid w:val="00802996"/>
    <w:rsid w:val="00822672"/>
    <w:rsid w:val="00832CBD"/>
    <w:rsid w:val="0085298C"/>
    <w:rsid w:val="00865F8F"/>
    <w:rsid w:val="00885098"/>
    <w:rsid w:val="008A02A8"/>
    <w:rsid w:val="008B4C5F"/>
    <w:rsid w:val="008C026B"/>
    <w:rsid w:val="008C27C3"/>
    <w:rsid w:val="008C5C8F"/>
    <w:rsid w:val="0090747D"/>
    <w:rsid w:val="00911CC8"/>
    <w:rsid w:val="00915A65"/>
    <w:rsid w:val="00915C35"/>
    <w:rsid w:val="00934C3B"/>
    <w:rsid w:val="00940FD9"/>
    <w:rsid w:val="0097298E"/>
    <w:rsid w:val="00993FDB"/>
    <w:rsid w:val="009E0B61"/>
    <w:rsid w:val="00A004B2"/>
    <w:rsid w:val="00A06EF9"/>
    <w:rsid w:val="00A923EA"/>
    <w:rsid w:val="00AC6062"/>
    <w:rsid w:val="00AE408E"/>
    <w:rsid w:val="00B02E62"/>
    <w:rsid w:val="00B11607"/>
    <w:rsid w:val="00B7644B"/>
    <w:rsid w:val="00B8098D"/>
    <w:rsid w:val="00B87690"/>
    <w:rsid w:val="00BA346B"/>
    <w:rsid w:val="00C565BB"/>
    <w:rsid w:val="00C73972"/>
    <w:rsid w:val="00CA3943"/>
    <w:rsid w:val="00CB3BB4"/>
    <w:rsid w:val="00CF7340"/>
    <w:rsid w:val="00D2098C"/>
    <w:rsid w:val="00D27E4F"/>
    <w:rsid w:val="00D46DDB"/>
    <w:rsid w:val="00DA6F87"/>
    <w:rsid w:val="00E055B0"/>
    <w:rsid w:val="00E35E54"/>
    <w:rsid w:val="00E85616"/>
    <w:rsid w:val="00EA786F"/>
    <w:rsid w:val="00F65CEF"/>
    <w:rsid w:val="00F71948"/>
    <w:rsid w:val="00F71DFC"/>
    <w:rsid w:val="00F96FFA"/>
    <w:rsid w:val="00FC51B2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8C"/>
  </w:style>
  <w:style w:type="paragraph" w:styleId="1">
    <w:name w:val="heading 1"/>
    <w:basedOn w:val="a"/>
    <w:next w:val="a"/>
    <w:link w:val="10"/>
    <w:uiPriority w:val="9"/>
    <w:qFormat/>
    <w:rsid w:val="00123CE7"/>
    <w:pPr>
      <w:spacing w:line="360" w:lineRule="auto"/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3CE7"/>
    <w:pPr>
      <w:spacing w:line="360" w:lineRule="auto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607"/>
  </w:style>
  <w:style w:type="paragraph" w:styleId="a6">
    <w:name w:val="footer"/>
    <w:basedOn w:val="a"/>
    <w:link w:val="a7"/>
    <w:uiPriority w:val="99"/>
    <w:unhideWhenUsed/>
    <w:rsid w:val="00B1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607"/>
  </w:style>
  <w:style w:type="paragraph" w:styleId="a8">
    <w:name w:val="Balloon Text"/>
    <w:basedOn w:val="a"/>
    <w:link w:val="a9"/>
    <w:uiPriority w:val="99"/>
    <w:semiHidden/>
    <w:unhideWhenUsed/>
    <w:rsid w:val="00EA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8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2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3CE7"/>
    <w:rPr>
      <w:rFonts w:cs="Times New Roman"/>
      <w:b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CE7"/>
    <w:rPr>
      <w:rFonts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172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FDCC-DB20-4E26-966A-EF370DC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SibirSoft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Дышлюк Э.Р.</dc:creator>
  <cp:lastModifiedBy>Дышлюк Э.Р.</cp:lastModifiedBy>
  <cp:revision>9</cp:revision>
  <cp:lastPrinted>2014-08-11T08:39:00Z</cp:lastPrinted>
  <dcterms:created xsi:type="dcterms:W3CDTF">2014-08-12T04:53:00Z</dcterms:created>
  <dcterms:modified xsi:type="dcterms:W3CDTF">2014-08-15T07:18:00Z</dcterms:modified>
</cp:coreProperties>
</file>