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  <w:gridCol w:w="36"/>
      </w:tblGrid>
      <w:tr w:rsidR="002C57EF" w:rsidRPr="002C57EF" w:rsidTr="00CF1A02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4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6"/>
              <w:gridCol w:w="6269"/>
            </w:tblGrid>
            <w:tr w:rsidR="00CF1A02" w:rsidRPr="00CF1A02" w:rsidTr="00CF1A02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Модель телескопа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proofErr w:type="gram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Увеличения</w:t>
                  </w:r>
                  <w:proofErr w:type="gram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получаемые с помощью окуляра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XLT</w:t>
                  </w:r>
                </w:p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XLT AZ 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94х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XLT 114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64х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XLT 130 AZ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93х</w:t>
                  </w:r>
                  <w:bookmarkStart w:id="0" w:name="_GoBack"/>
                  <w:bookmarkEnd w:id="0"/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XLT 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143х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XLT 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143х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XLT 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179х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Omni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XLT 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107х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2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SLT</w:t>
                  </w:r>
                </w:p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28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90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179х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102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94х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127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214х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130 SLT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93х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Серия COSMOS</w:t>
                  </w:r>
                </w:p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30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lastRenderedPageBreak/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Cosmos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90 GT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Wi-Fi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130х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31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</w:p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32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179х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93х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SkyProdigy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214х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33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SE</w:t>
                  </w:r>
                </w:p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34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4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189х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5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179х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6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214х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8 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290х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3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Серия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</w:p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3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214х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290х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NexStar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Evolution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9,25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336х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37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lastRenderedPageBreak/>
                    <w:t xml:space="preserve">Серия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VX</w:t>
                  </w:r>
                </w:p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38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VX 8"N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143х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VX 8"S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290х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VX 9.25"S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336х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Advanced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VX 11"S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400х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39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Серия CPC</w:t>
                  </w:r>
                </w:p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40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Телескоп CPC 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290х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Телескоп CPC 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336х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Телескоп CPC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400х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41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Серия CGEM</w:t>
                  </w:r>
                </w:p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42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Телескоп CGEM 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290х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Телескоп CGEM 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336х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Телескоп CGEM 925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336х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Телескоп CGEM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400х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Телескоп CGEM 1100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400х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43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Серия CGEM DX</w:t>
                  </w:r>
                </w:p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44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Телескоп CGEM DX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400х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CGEM DX </w:t>
                  </w: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lastRenderedPageBreak/>
                    <w:t>1100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lastRenderedPageBreak/>
                    <w:t>400х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lastRenderedPageBreak/>
                    <w:t>Телескоп CGEM DX 1400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559х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45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Серия CGE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</w:p>
                <w:p w:rsidR="00CF1A02" w:rsidRPr="00CF1A02" w:rsidRDefault="00CF1A02" w:rsidP="00CF1A02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pict>
                      <v:rect id="_x0000_i104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925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336х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925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336х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1100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400х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1100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400х</w:t>
                  </w:r>
                </w:p>
              </w:tc>
            </w:tr>
            <w:tr w:rsidR="00CF1A02" w:rsidRPr="00CF1A02" w:rsidTr="00CF1A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Телескоп CGE </w:t>
                  </w:r>
                  <w:proofErr w:type="spellStart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Pro</w:t>
                  </w:r>
                  <w:proofErr w:type="spellEnd"/>
                  <w:r w:rsidRPr="00CF1A0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1400 HD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1A02" w:rsidRPr="00CF1A02" w:rsidRDefault="00CF1A02" w:rsidP="00CF1A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</w:pPr>
                  <w:r w:rsidRPr="00CF1A02">
                    <w:rPr>
                      <w:rFonts w:ascii="Arial" w:eastAsia="Times New Roman" w:hAnsi="Arial" w:cs="Arial"/>
                      <w:color w:val="555555"/>
                      <w:sz w:val="32"/>
                      <w:szCs w:val="32"/>
                      <w:lang w:eastAsia="ru-RU"/>
                    </w:rPr>
                    <w:t>559х</w:t>
                  </w:r>
                </w:p>
              </w:tc>
            </w:tr>
          </w:tbl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2C57EF" w:rsidRPr="002C57EF" w:rsidTr="00CF1A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637318" w:rsidRDefault="00637318"/>
    <w:sectPr w:rsidR="0063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EF"/>
    <w:rsid w:val="002C57EF"/>
    <w:rsid w:val="00637318"/>
    <w:rsid w:val="00C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259</Words>
  <Characters>1480</Characters>
  <Application>Microsoft Office Word</Application>
  <DocSecurity>0</DocSecurity>
  <Lines>12</Lines>
  <Paragraphs>3</Paragraphs>
  <ScaleCrop>false</ScaleCrop>
  <Company>vseinstrumenti.ru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2</cp:revision>
  <dcterms:created xsi:type="dcterms:W3CDTF">2018-11-08T14:42:00Z</dcterms:created>
  <dcterms:modified xsi:type="dcterms:W3CDTF">2018-11-08T14:54:00Z</dcterms:modified>
</cp:coreProperties>
</file>