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5E" w:rsidRPr="00BD1DE9" w:rsidRDefault="00117C5A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bookmarkStart w:id="0" w:name="_GoBack"/>
      <w:bookmarkEnd w:id="0"/>
      <w:r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Ваше изделие было разработано и изготовлено по высокому стандарту компании </w:t>
      </w:r>
      <w:r w:rsidR="0082575E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Greenworkstools </w:t>
      </w:r>
      <w:r w:rsidR="00B316E9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и является безотказным, простым в эксплуатации и безопасным для оператора. </w:t>
      </w:r>
      <w:r w:rsidR="00C83446" w:rsidRPr="00BD1DE9">
        <w:rPr>
          <w:rFonts w:ascii="Arial" w:hAnsi="Arial" w:cs="Arial"/>
          <w:spacing w:val="-6"/>
          <w:sz w:val="20"/>
          <w:szCs w:val="20"/>
          <w:lang w:val="ru-RU"/>
        </w:rPr>
        <w:t>При правильном уходе изделие обеспечит вам много лет надежной и бесперебойной работы</w:t>
      </w:r>
      <w:r w:rsidR="0082575E" w:rsidRPr="00BD1DE9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82575E" w:rsidRPr="00BD1DE9" w:rsidRDefault="00ED1700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Благодарим вас за покупку изделия компании </w:t>
      </w:r>
      <w:r w:rsidR="0082575E" w:rsidRPr="00BD1DE9">
        <w:rPr>
          <w:rFonts w:ascii="Arial" w:hAnsi="Arial" w:cs="Arial"/>
          <w:spacing w:val="-6"/>
          <w:sz w:val="20"/>
          <w:szCs w:val="20"/>
          <w:lang w:val="ru-RU"/>
        </w:rPr>
        <w:t>Greenworkstools.</w:t>
      </w:r>
    </w:p>
    <w:p w:rsidR="0082575E" w:rsidRPr="00BD1DE9" w:rsidRDefault="0079136E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>Сохраните это руководство для дальнейшего использования.</w:t>
      </w:r>
    </w:p>
    <w:p w:rsidR="0082575E" w:rsidRPr="00BD1DE9" w:rsidRDefault="0082575E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</w:p>
    <w:p w:rsidR="0082575E" w:rsidRPr="00BD1DE9" w:rsidRDefault="00117C5A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ОБЩИЕ ПРЕДОСТЕРЕЖЕНИЯ, КАСАЮЩИЕСЯ БЕЗОПАСНОСТИ</w:t>
      </w:r>
    </w:p>
    <w:p w:rsidR="0082575E" w:rsidRPr="00BD1DE9" w:rsidRDefault="0082575E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7938"/>
      </w:tblGrid>
      <w:tr w:rsidR="00EF50EA" w:rsidRPr="00BD1DE9" w:rsidTr="00EF50EA">
        <w:tc>
          <w:tcPr>
            <w:tcW w:w="7938" w:type="dxa"/>
            <w:shd w:val="clear" w:color="auto" w:fill="000000" w:themeFill="text1"/>
          </w:tcPr>
          <w:p w:rsidR="00EF50EA" w:rsidRPr="00BD1DE9" w:rsidRDefault="00EF50EA" w:rsidP="00EF50EA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b/>
                <w:bCs/>
                <w:noProof/>
                <w:spacing w:val="-6"/>
                <w:sz w:val="20"/>
                <w:szCs w:val="20"/>
                <w:lang w:val="ru-RU" w:eastAsia="ru-RU"/>
              </w:rPr>
              <w:drawing>
                <wp:inline distT="0" distB="0" distL="0" distR="0" wp14:anchorId="493BC745" wp14:editId="15587D42">
                  <wp:extent cx="171963" cy="14485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89" cy="1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DE9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  <w:t>ПРЕДОСТЕРЕЖЕНИЕ</w:t>
            </w:r>
          </w:p>
        </w:tc>
      </w:tr>
      <w:tr w:rsidR="00EF50EA" w:rsidRPr="00BD1DE9" w:rsidTr="00EF50EA">
        <w:tc>
          <w:tcPr>
            <w:tcW w:w="7938" w:type="dxa"/>
          </w:tcPr>
          <w:p w:rsidR="0079136E" w:rsidRPr="00BD1DE9" w:rsidRDefault="00ED1700" w:rsidP="0079136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 xml:space="preserve">Необходимо </w:t>
            </w:r>
            <w:r w:rsidR="0079136E"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внимательно прочитать эти инструкции</w:t>
            </w:r>
            <w:r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 xml:space="preserve">, </w:t>
            </w:r>
            <w:r w:rsidR="0079136E"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ознакомиться с устройствами управления и правильным использованием агрегата</w:t>
            </w:r>
            <w:r w:rsidR="00EC3C79"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.</w:t>
            </w:r>
          </w:p>
          <w:p w:rsidR="00EF50EA" w:rsidRPr="00BD1DE9" w:rsidRDefault="0079136E" w:rsidP="0079136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Пожалуйста, сохраните эти инструкции для дальнейшего использования</w:t>
            </w:r>
            <w:r w:rsidR="00EC3C79" w:rsidRPr="00BD1DE9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.</w:t>
            </w:r>
          </w:p>
        </w:tc>
      </w:tr>
    </w:tbl>
    <w:p w:rsidR="0082575E" w:rsidRPr="00BD1DE9" w:rsidRDefault="0082575E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</w:p>
    <w:p w:rsidR="0082575E" w:rsidRPr="00BD1DE9" w:rsidRDefault="00322381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ОПИСАНИЕ</w:t>
      </w:r>
      <w:r w:rsidR="0082575E" w:rsidRPr="00BD1DE9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:</w:t>
      </w:r>
    </w:p>
    <w:p w:rsidR="00322381" w:rsidRPr="00BD1DE9" w:rsidRDefault="00322381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i/>
          <w:spacing w:val="-6"/>
          <w:sz w:val="20"/>
          <w:szCs w:val="20"/>
          <w:lang w:val="ru-RU"/>
        </w:rPr>
        <w:t>См. рис. 1</w:t>
      </w:r>
    </w:p>
    <w:p w:rsidR="005755EA" w:rsidRPr="00BD1DE9" w:rsidRDefault="00A47813" w:rsidP="005755EA">
      <w:pPr>
        <w:pStyle w:val="aa"/>
        <w:widowControl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>Рулевой рычаг</w:t>
      </w:r>
      <w:r w:rsidR="005755EA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>управление скоростью</w:t>
      </w:r>
      <w:r w:rsidR="005755EA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(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>устройства управления</w:t>
      </w:r>
      <w:r w:rsidR="005755EA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>скоростью</w:t>
      </w:r>
      <w:r w:rsidR="005755EA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, 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>движением вперед</w:t>
      </w:r>
      <w:r w:rsidR="005755EA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, 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>назад и направлением поворота</w:t>
      </w:r>
      <w:r w:rsidR="005755EA" w:rsidRPr="00BD1DE9">
        <w:rPr>
          <w:rFonts w:ascii="Arial" w:hAnsi="Arial" w:cs="Arial"/>
          <w:spacing w:val="-6"/>
          <w:sz w:val="20"/>
          <w:szCs w:val="20"/>
          <w:lang w:val="ru-RU"/>
        </w:rPr>
        <w:t>)</w:t>
      </w:r>
    </w:p>
    <w:p w:rsidR="00E915FD" w:rsidRPr="00BD1DE9" w:rsidRDefault="00E915FD" w:rsidP="005755EA">
      <w:pPr>
        <w:pStyle w:val="aa"/>
        <w:widowControl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>Счетчик заряда аккумуляторной батареи</w:t>
      </w:r>
    </w:p>
    <w:p w:rsidR="007559E7" w:rsidRPr="00BD1DE9" w:rsidRDefault="007559E7" w:rsidP="005755EA">
      <w:pPr>
        <w:pStyle w:val="aa"/>
        <w:widowControl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>Рычаг блокировки наклона</w:t>
      </w:r>
    </w:p>
    <w:p w:rsidR="005755EA" w:rsidRPr="00BD1DE9" w:rsidRDefault="00A47813" w:rsidP="005755EA">
      <w:pPr>
        <w:pStyle w:val="aa"/>
        <w:widowControl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>Установочное кольцо глубины вала</w:t>
      </w:r>
    </w:p>
    <w:p w:rsidR="00D025DF" w:rsidRPr="00BD1DE9" w:rsidRDefault="00D025DF" w:rsidP="00D025DF">
      <w:pPr>
        <w:pStyle w:val="aa"/>
        <w:widowControl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>Монтажный кронштейн лодки</w:t>
      </w:r>
    </w:p>
    <w:p w:rsidR="005755EA" w:rsidRPr="00BD1DE9" w:rsidRDefault="003D5531" w:rsidP="005755EA">
      <w:pPr>
        <w:pStyle w:val="aa"/>
        <w:widowControl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Фиксирующие </w:t>
      </w:r>
      <w:r w:rsidR="008757B2" w:rsidRPr="00BD1DE9">
        <w:rPr>
          <w:rFonts w:ascii="Arial" w:hAnsi="Arial" w:cs="Arial"/>
          <w:spacing w:val="-6"/>
          <w:sz w:val="20"/>
          <w:szCs w:val="20"/>
          <w:lang w:val="ru-RU"/>
        </w:rPr>
        <w:t>винты</w:t>
      </w:r>
    </w:p>
    <w:p w:rsidR="005755EA" w:rsidRPr="00BD1DE9" w:rsidRDefault="00A47813" w:rsidP="005755EA">
      <w:pPr>
        <w:pStyle w:val="aa"/>
        <w:widowControl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>Регулируемый вал</w:t>
      </w:r>
    </w:p>
    <w:p w:rsidR="005755EA" w:rsidRPr="00BD1DE9" w:rsidRDefault="00A47813" w:rsidP="005755EA">
      <w:pPr>
        <w:pStyle w:val="aa"/>
        <w:widowControl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>Винт</w:t>
      </w:r>
    </w:p>
    <w:p w:rsidR="005755EA" w:rsidRPr="00BD1DE9" w:rsidRDefault="003D5531" w:rsidP="005755EA">
      <w:pPr>
        <w:pStyle w:val="aa"/>
        <w:widowControl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Мотор </w:t>
      </w:r>
      <w:r w:rsidR="005755EA" w:rsidRPr="00BD1DE9">
        <w:rPr>
          <w:rFonts w:ascii="Arial" w:hAnsi="Arial" w:cs="Arial"/>
          <w:spacing w:val="-6"/>
          <w:sz w:val="20"/>
          <w:szCs w:val="20"/>
          <w:lang w:val="ru-RU"/>
        </w:rPr>
        <w:t>12</w:t>
      </w:r>
      <w:proofErr w:type="gramStart"/>
      <w:r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В</w:t>
      </w:r>
      <w:proofErr w:type="gramEnd"/>
      <w:r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постоянного тока</w:t>
      </w:r>
    </w:p>
    <w:p w:rsidR="005755EA" w:rsidRPr="00BD1DE9" w:rsidRDefault="004C5DBB" w:rsidP="005755EA">
      <w:pPr>
        <w:pStyle w:val="aa"/>
        <w:widowControl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>Не наматывающий</w:t>
      </w:r>
      <w:r w:rsidR="003D5531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трав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>у</w:t>
      </w:r>
      <w:r w:rsidR="005755EA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A47813" w:rsidRPr="00BD1DE9">
        <w:rPr>
          <w:rFonts w:ascii="Arial" w:hAnsi="Arial" w:cs="Arial"/>
          <w:spacing w:val="-6"/>
          <w:sz w:val="20"/>
          <w:szCs w:val="20"/>
          <w:lang w:val="ru-RU"/>
        </w:rPr>
        <w:t>винт</w:t>
      </w:r>
    </w:p>
    <w:p w:rsidR="005755EA" w:rsidRPr="00BD1DE9" w:rsidRDefault="003D5531" w:rsidP="005755EA">
      <w:pPr>
        <w:pStyle w:val="aa"/>
        <w:widowControl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>Конец паза</w:t>
      </w:r>
    </w:p>
    <w:p w:rsidR="005755EA" w:rsidRPr="00BD1DE9" w:rsidRDefault="008060EC" w:rsidP="005755EA">
      <w:pPr>
        <w:pStyle w:val="aa"/>
        <w:widowControl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>Г</w:t>
      </w:r>
      <w:r w:rsidR="00A47813" w:rsidRPr="00BD1DE9">
        <w:rPr>
          <w:rFonts w:ascii="Arial" w:hAnsi="Arial" w:cs="Arial"/>
          <w:spacing w:val="-6"/>
          <w:sz w:val="20"/>
          <w:szCs w:val="20"/>
          <w:lang w:val="ru-RU"/>
        </w:rPr>
        <w:t>айка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винта</w:t>
      </w:r>
    </w:p>
    <w:p w:rsidR="005755EA" w:rsidRPr="00BD1DE9" w:rsidRDefault="00A47813" w:rsidP="005755EA">
      <w:pPr>
        <w:pStyle w:val="aa"/>
        <w:widowControl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>Шайба</w:t>
      </w:r>
    </w:p>
    <w:p w:rsidR="00E92C17" w:rsidRPr="00BD1DE9" w:rsidRDefault="003D5531" w:rsidP="005755EA">
      <w:pPr>
        <w:pStyle w:val="aa"/>
        <w:widowControl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>Направляющий штырь</w:t>
      </w:r>
    </w:p>
    <w:p w:rsidR="00D025DF" w:rsidRPr="00BD1DE9" w:rsidRDefault="00D025DF" w:rsidP="005755EA">
      <w:pPr>
        <w:pStyle w:val="aa"/>
        <w:widowControl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>Ручка натяжения руля</w:t>
      </w:r>
    </w:p>
    <w:p w:rsidR="00D025DF" w:rsidRPr="00BD1DE9" w:rsidRDefault="00D025DF" w:rsidP="005755EA">
      <w:pPr>
        <w:pStyle w:val="aa"/>
        <w:widowControl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>Кнопка высвобождения</w:t>
      </w:r>
    </w:p>
    <w:p w:rsidR="005755EA" w:rsidRPr="00BD1DE9" w:rsidRDefault="005755EA" w:rsidP="005755E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</w:p>
    <w:p w:rsidR="0022768D" w:rsidRPr="00BD1DE9" w:rsidRDefault="0022768D" w:rsidP="0022768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СПЕЦИФИКАЦИИ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22768D" w:rsidRPr="00BD1DE9" w:rsidTr="006D007E">
        <w:tc>
          <w:tcPr>
            <w:tcW w:w="4927" w:type="dxa"/>
          </w:tcPr>
          <w:p w:rsidR="0022768D" w:rsidRPr="00BD1DE9" w:rsidRDefault="00A47813" w:rsidP="006D007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Лодочный мотор</w:t>
            </w:r>
          </w:p>
        </w:tc>
        <w:tc>
          <w:tcPr>
            <w:tcW w:w="4928" w:type="dxa"/>
          </w:tcPr>
          <w:p w:rsidR="0022768D" w:rsidRPr="00BD1DE9" w:rsidRDefault="0022768D" w:rsidP="00EA14D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9000</w:t>
            </w:r>
            <w:r w:rsidR="00EA14DB"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1</w:t>
            </w:r>
            <w:r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07</w:t>
            </w:r>
          </w:p>
        </w:tc>
      </w:tr>
      <w:tr w:rsidR="0022768D" w:rsidRPr="00BD1DE9" w:rsidTr="006D007E">
        <w:tc>
          <w:tcPr>
            <w:tcW w:w="4927" w:type="dxa"/>
          </w:tcPr>
          <w:p w:rsidR="0022768D" w:rsidRPr="00BD1DE9" w:rsidRDefault="00A47813" w:rsidP="006D007E">
            <w:pPr>
              <w:widowControl/>
              <w:tabs>
                <w:tab w:val="left" w:pos="18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Мотор</w:t>
            </w:r>
          </w:p>
        </w:tc>
        <w:tc>
          <w:tcPr>
            <w:tcW w:w="4928" w:type="dxa"/>
          </w:tcPr>
          <w:p w:rsidR="0022768D" w:rsidRPr="00BD1DE9" w:rsidRDefault="0022768D" w:rsidP="008060EC">
            <w:pPr>
              <w:rPr>
                <w:rFonts w:ascii="Arial" w:hAnsi="Arial" w:cs="Arial"/>
                <w:sz w:val="20"/>
                <w:lang w:val="ru-RU"/>
              </w:rPr>
            </w:pPr>
            <w:r w:rsidRPr="00BD1DE9">
              <w:rPr>
                <w:rFonts w:ascii="Arial" w:hAnsi="Arial" w:cs="Arial"/>
                <w:sz w:val="20"/>
                <w:lang w:val="ru-RU"/>
              </w:rPr>
              <w:t>12</w:t>
            </w:r>
            <w:proofErr w:type="gramStart"/>
            <w:r w:rsidRPr="00BD1DE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8060EC" w:rsidRPr="00BD1DE9">
              <w:rPr>
                <w:rFonts w:ascii="Arial" w:hAnsi="Arial" w:cs="Arial"/>
                <w:sz w:val="20"/>
                <w:lang w:val="ru-RU"/>
              </w:rPr>
              <w:t>В</w:t>
            </w:r>
            <w:proofErr w:type="gramEnd"/>
          </w:p>
        </w:tc>
      </w:tr>
      <w:tr w:rsidR="0022768D" w:rsidRPr="00BD1DE9" w:rsidTr="006D007E">
        <w:tc>
          <w:tcPr>
            <w:tcW w:w="4927" w:type="dxa"/>
          </w:tcPr>
          <w:p w:rsidR="0022768D" w:rsidRPr="00BD1DE9" w:rsidRDefault="00A47813" w:rsidP="006D007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Тяга</w:t>
            </w:r>
          </w:p>
        </w:tc>
        <w:tc>
          <w:tcPr>
            <w:tcW w:w="4928" w:type="dxa"/>
          </w:tcPr>
          <w:p w:rsidR="0022768D" w:rsidRPr="00BD1DE9" w:rsidRDefault="00EA14DB" w:rsidP="008060EC">
            <w:pPr>
              <w:rPr>
                <w:rFonts w:ascii="Arial" w:hAnsi="Arial" w:cs="Arial"/>
                <w:sz w:val="20"/>
                <w:lang w:val="ru-RU"/>
              </w:rPr>
            </w:pPr>
            <w:r w:rsidRPr="00BD1DE9">
              <w:rPr>
                <w:rFonts w:ascii="Arial" w:hAnsi="Arial" w:cs="Arial"/>
                <w:sz w:val="20"/>
                <w:lang w:val="ru-RU"/>
              </w:rPr>
              <w:t>55</w:t>
            </w:r>
            <w:r w:rsidR="0022768D" w:rsidRPr="00BD1DE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8060EC" w:rsidRPr="00BD1DE9">
              <w:rPr>
                <w:rFonts w:ascii="Arial" w:hAnsi="Arial" w:cs="Arial"/>
                <w:sz w:val="20"/>
                <w:lang w:val="ru-RU"/>
              </w:rPr>
              <w:t>фунтов</w:t>
            </w:r>
          </w:p>
        </w:tc>
      </w:tr>
      <w:tr w:rsidR="0022768D" w:rsidRPr="00BD1DE9" w:rsidTr="006D007E">
        <w:tc>
          <w:tcPr>
            <w:tcW w:w="4927" w:type="dxa"/>
          </w:tcPr>
          <w:p w:rsidR="0022768D" w:rsidRPr="00BD1DE9" w:rsidRDefault="008060EC" w:rsidP="008060E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Частота вращения гребного винта</w:t>
            </w:r>
          </w:p>
        </w:tc>
        <w:tc>
          <w:tcPr>
            <w:tcW w:w="4928" w:type="dxa"/>
          </w:tcPr>
          <w:p w:rsidR="0022768D" w:rsidRPr="00BD1DE9" w:rsidRDefault="00EA14DB" w:rsidP="00EA14DB">
            <w:pPr>
              <w:rPr>
                <w:rFonts w:ascii="Arial" w:hAnsi="Arial" w:cs="Arial"/>
                <w:sz w:val="20"/>
                <w:lang w:val="ru-RU"/>
              </w:rPr>
            </w:pPr>
            <w:r w:rsidRPr="00BD1DE9">
              <w:rPr>
                <w:rFonts w:ascii="Arial" w:hAnsi="Arial" w:cs="Arial"/>
                <w:sz w:val="20"/>
                <w:lang w:val="ru-RU"/>
              </w:rPr>
              <w:t>2</w:t>
            </w:r>
            <w:r w:rsidR="0022768D" w:rsidRPr="00BD1DE9">
              <w:rPr>
                <w:rFonts w:ascii="Arial" w:hAnsi="Arial" w:cs="Arial"/>
                <w:sz w:val="20"/>
                <w:lang w:val="ru-RU"/>
              </w:rPr>
              <w:t>40 - 1</w:t>
            </w:r>
            <w:r w:rsidRPr="00BD1DE9">
              <w:rPr>
                <w:rFonts w:ascii="Arial" w:hAnsi="Arial" w:cs="Arial"/>
                <w:sz w:val="20"/>
                <w:lang w:val="ru-RU"/>
              </w:rPr>
              <w:t>82</w:t>
            </w:r>
            <w:r w:rsidR="0022768D" w:rsidRPr="00BD1DE9">
              <w:rPr>
                <w:rFonts w:ascii="Arial" w:hAnsi="Arial" w:cs="Arial"/>
                <w:sz w:val="20"/>
                <w:lang w:val="ru-RU"/>
              </w:rPr>
              <w:t xml:space="preserve">0 </w:t>
            </w:r>
            <w:r w:rsidR="008060EC" w:rsidRPr="00BD1DE9">
              <w:rPr>
                <w:rFonts w:ascii="Arial" w:hAnsi="Arial" w:cs="Arial"/>
                <w:sz w:val="20"/>
                <w:lang w:val="ru-RU"/>
              </w:rPr>
              <w:t>об</w:t>
            </w:r>
            <w:proofErr w:type="gramStart"/>
            <w:r w:rsidR="008060EC" w:rsidRPr="00BD1DE9">
              <w:rPr>
                <w:rFonts w:ascii="Arial" w:hAnsi="Arial" w:cs="Arial"/>
                <w:sz w:val="20"/>
                <w:lang w:val="ru-RU"/>
              </w:rPr>
              <w:t>.</w:t>
            </w:r>
            <w:proofErr w:type="gramEnd"/>
            <w:r w:rsidR="008060EC" w:rsidRPr="00BD1DE9">
              <w:rPr>
                <w:rFonts w:ascii="Arial" w:hAnsi="Arial" w:cs="Arial"/>
                <w:sz w:val="20"/>
                <w:lang w:val="ru-RU"/>
              </w:rPr>
              <w:t>/</w:t>
            </w:r>
            <w:proofErr w:type="gramStart"/>
            <w:r w:rsidR="008060EC" w:rsidRPr="00BD1DE9">
              <w:rPr>
                <w:rFonts w:ascii="Arial" w:hAnsi="Arial" w:cs="Arial"/>
                <w:sz w:val="20"/>
                <w:lang w:val="ru-RU"/>
              </w:rPr>
              <w:t>м</w:t>
            </w:r>
            <w:proofErr w:type="gramEnd"/>
            <w:r w:rsidR="008060EC" w:rsidRPr="00BD1DE9">
              <w:rPr>
                <w:rFonts w:ascii="Arial" w:hAnsi="Arial" w:cs="Arial"/>
                <w:sz w:val="20"/>
                <w:lang w:val="ru-RU"/>
              </w:rPr>
              <w:t>ин.</w:t>
            </w:r>
          </w:p>
        </w:tc>
      </w:tr>
      <w:tr w:rsidR="0022768D" w:rsidRPr="00BD1DE9" w:rsidTr="006D007E">
        <w:tc>
          <w:tcPr>
            <w:tcW w:w="4927" w:type="dxa"/>
          </w:tcPr>
          <w:p w:rsidR="0022768D" w:rsidRPr="00BD1DE9" w:rsidRDefault="008060EC" w:rsidP="006D007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Движение вперед</w:t>
            </w:r>
          </w:p>
        </w:tc>
        <w:tc>
          <w:tcPr>
            <w:tcW w:w="4928" w:type="dxa"/>
          </w:tcPr>
          <w:p w:rsidR="0022768D" w:rsidRPr="00BD1DE9" w:rsidRDefault="0022768D" w:rsidP="006D007E">
            <w:pPr>
              <w:rPr>
                <w:rFonts w:ascii="Arial" w:hAnsi="Arial" w:cs="Arial"/>
                <w:sz w:val="20"/>
                <w:lang w:val="ru-RU"/>
              </w:rPr>
            </w:pPr>
            <w:r w:rsidRPr="00BD1DE9">
              <w:rPr>
                <w:rFonts w:ascii="Arial" w:hAnsi="Arial" w:cs="Arial"/>
                <w:sz w:val="20"/>
                <w:lang w:val="ru-RU"/>
              </w:rPr>
              <w:t xml:space="preserve">5 </w:t>
            </w:r>
            <w:r w:rsidR="008060EC" w:rsidRPr="00BD1DE9">
              <w:rPr>
                <w:rFonts w:ascii="Arial" w:hAnsi="Arial" w:cs="Arial"/>
                <w:sz w:val="20"/>
                <w:lang w:val="ru-RU"/>
              </w:rPr>
              <w:t>скоростей</w:t>
            </w:r>
          </w:p>
        </w:tc>
      </w:tr>
      <w:tr w:rsidR="0022768D" w:rsidRPr="00BD1DE9" w:rsidTr="006D007E">
        <w:tc>
          <w:tcPr>
            <w:tcW w:w="4927" w:type="dxa"/>
          </w:tcPr>
          <w:p w:rsidR="0022768D" w:rsidRPr="00BD1DE9" w:rsidRDefault="008060EC" w:rsidP="006D007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Движение назад</w:t>
            </w:r>
          </w:p>
        </w:tc>
        <w:tc>
          <w:tcPr>
            <w:tcW w:w="4928" w:type="dxa"/>
          </w:tcPr>
          <w:p w:rsidR="0022768D" w:rsidRPr="00BD1DE9" w:rsidRDefault="0022768D" w:rsidP="00EA14DB">
            <w:pPr>
              <w:rPr>
                <w:rFonts w:ascii="Arial" w:hAnsi="Arial" w:cs="Arial"/>
                <w:sz w:val="20"/>
                <w:lang w:val="ru-RU"/>
              </w:rPr>
            </w:pPr>
            <w:r w:rsidRPr="00BD1DE9">
              <w:rPr>
                <w:rFonts w:ascii="Arial" w:hAnsi="Arial" w:cs="Arial"/>
                <w:sz w:val="20"/>
                <w:lang w:val="ru-RU"/>
              </w:rPr>
              <w:t xml:space="preserve">3 </w:t>
            </w:r>
            <w:r w:rsidR="008060EC" w:rsidRPr="00BD1DE9">
              <w:rPr>
                <w:rFonts w:ascii="Arial" w:hAnsi="Arial" w:cs="Arial"/>
                <w:sz w:val="20"/>
                <w:lang w:val="ru-RU"/>
              </w:rPr>
              <w:t>скорост</w:t>
            </w:r>
            <w:r w:rsidR="00EA14DB" w:rsidRPr="00BD1DE9">
              <w:rPr>
                <w:rFonts w:ascii="Arial" w:hAnsi="Arial" w:cs="Arial"/>
                <w:sz w:val="20"/>
                <w:lang w:val="ru-RU"/>
              </w:rPr>
              <w:t>и</w:t>
            </w:r>
          </w:p>
        </w:tc>
      </w:tr>
    </w:tbl>
    <w:p w:rsidR="0022768D" w:rsidRPr="00BD1DE9" w:rsidRDefault="0022768D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</w:p>
    <w:p w:rsidR="0082575E" w:rsidRPr="00BD1DE9" w:rsidRDefault="0022768D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СБОРКА</w:t>
      </w:r>
    </w:p>
    <w:p w:rsidR="0022768D" w:rsidRPr="00BD1DE9" w:rsidRDefault="0022768D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МОНТАЖ МОТОРА</w:t>
      </w:r>
    </w:p>
    <w:p w:rsidR="0022768D" w:rsidRPr="00BD1DE9" w:rsidRDefault="0022768D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bCs/>
          <w:i/>
          <w:spacing w:val="-6"/>
          <w:sz w:val="20"/>
          <w:szCs w:val="20"/>
          <w:lang w:val="ru-RU"/>
        </w:rPr>
        <w:t>См. рис. 2.</w:t>
      </w:r>
    </w:p>
    <w:p w:rsidR="0022768D" w:rsidRPr="00BD1DE9" w:rsidRDefault="00F95C06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Установить</w:t>
      </w:r>
      <w:r w:rsidR="00013FC9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="00A47813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мотор</w:t>
      </w:r>
      <w:r w:rsidR="00013FC9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="008060EC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на транец</w:t>
      </w:r>
      <w:r w:rsidR="00013FC9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="003D5531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лодк</w:t>
      </w:r>
      <w:r w:rsidR="008060EC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и</w:t>
      </w:r>
      <w:r w:rsidR="00013FC9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. </w:t>
      </w:r>
      <w:r w:rsidR="008060EC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Убедиться в затяжке фиксирующих ручек</w:t>
      </w:r>
      <w:r w:rsidR="00013FC9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(4)</w:t>
      </w:r>
      <w:r w:rsidR="008060EC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, плотно затянув их по часовой стрелке</w:t>
      </w:r>
      <w:r w:rsidR="00013FC9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. </w:t>
      </w:r>
      <w:r w:rsidR="008060EC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Для ослабления фиксирующих ручек</w:t>
      </w:r>
      <w:r w:rsidR="00013FC9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(4) </w:t>
      </w:r>
      <w:r w:rsidR="008060EC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повернуть их против часовой стрелки</w:t>
      </w:r>
      <w:r w:rsidR="00013FC9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.</w:t>
      </w:r>
    </w:p>
    <w:p w:rsidR="00013FC9" w:rsidRPr="00BD1DE9" w:rsidRDefault="00013FC9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7938"/>
      </w:tblGrid>
      <w:tr w:rsidR="00EC3F48" w:rsidRPr="00BD1DE9" w:rsidTr="007B4711">
        <w:tc>
          <w:tcPr>
            <w:tcW w:w="7938" w:type="dxa"/>
            <w:shd w:val="clear" w:color="auto" w:fill="000000" w:themeFill="text1"/>
          </w:tcPr>
          <w:p w:rsidR="00EC3F48" w:rsidRPr="00BD1DE9" w:rsidRDefault="00EC3F48" w:rsidP="006C6FC2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b/>
                <w:bCs/>
                <w:noProof/>
                <w:spacing w:val="-6"/>
                <w:sz w:val="20"/>
                <w:szCs w:val="20"/>
                <w:lang w:val="ru-RU" w:eastAsia="ru-RU"/>
              </w:rPr>
              <w:drawing>
                <wp:inline distT="0" distB="0" distL="0" distR="0" wp14:anchorId="7ECA029F" wp14:editId="26D39010">
                  <wp:extent cx="171963" cy="14485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89" cy="1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6FC2" w:rsidRPr="00BD1DE9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  <w:t>ПРЕДОСТЕРЕЖЕНИЕ</w:t>
            </w:r>
          </w:p>
        </w:tc>
      </w:tr>
      <w:tr w:rsidR="00EC3F48" w:rsidRPr="00BD1DE9" w:rsidTr="007B4711">
        <w:tc>
          <w:tcPr>
            <w:tcW w:w="7938" w:type="dxa"/>
          </w:tcPr>
          <w:p w:rsidR="00EC3F48" w:rsidRPr="00BD1DE9" w:rsidRDefault="00EC3F48" w:rsidP="007B4711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При наклоне мотора следует держать пальцы подальше от любых точек поворота и опоры, а также от всех движущихся частей.</w:t>
            </w:r>
          </w:p>
        </w:tc>
      </w:tr>
    </w:tbl>
    <w:p w:rsidR="00EC3F48" w:rsidRPr="00BD1DE9" w:rsidRDefault="00EC3F48" w:rsidP="00EC3F48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7938"/>
      </w:tblGrid>
      <w:tr w:rsidR="00EC3F48" w:rsidRPr="00BD1DE9" w:rsidTr="00656F70">
        <w:tc>
          <w:tcPr>
            <w:tcW w:w="7938" w:type="dxa"/>
            <w:shd w:val="clear" w:color="auto" w:fill="000000" w:themeFill="text1"/>
          </w:tcPr>
          <w:p w:rsidR="00EC3F48" w:rsidRPr="00BD1DE9" w:rsidRDefault="00EC3F48" w:rsidP="00484B4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b/>
                <w:bCs/>
                <w:noProof/>
                <w:spacing w:val="-6"/>
                <w:sz w:val="20"/>
                <w:szCs w:val="20"/>
                <w:lang w:val="ru-RU" w:eastAsia="ru-RU"/>
              </w:rPr>
              <w:drawing>
                <wp:inline distT="0" distB="0" distL="0" distR="0" wp14:anchorId="1D4A8ADC" wp14:editId="4FBDD39E">
                  <wp:extent cx="171963" cy="14485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89" cy="1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4B45" w:rsidRPr="00BD1DE9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  <w:t>ОСТОРОЖНО</w:t>
            </w:r>
          </w:p>
        </w:tc>
      </w:tr>
      <w:tr w:rsidR="00EC3F48" w:rsidRPr="00BD1DE9" w:rsidTr="00656F70">
        <w:tc>
          <w:tcPr>
            <w:tcW w:w="7938" w:type="dxa"/>
          </w:tcPr>
          <w:p w:rsidR="00EC3F48" w:rsidRPr="00BD1DE9" w:rsidRDefault="00EC3F48" w:rsidP="00656F7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Излишняя затяжка зажимных винтов может повредить кронштейн.</w:t>
            </w:r>
          </w:p>
        </w:tc>
      </w:tr>
    </w:tbl>
    <w:p w:rsidR="00EC3F48" w:rsidRPr="00BD1DE9" w:rsidRDefault="00EC3F48" w:rsidP="00EC3F48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</w:p>
    <w:p w:rsidR="00A24D8C" w:rsidRPr="00BD1DE9" w:rsidRDefault="00A24D8C" w:rsidP="00A24D8C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РЕГУЛИРОВКА КРОНШТЕЙНА</w:t>
      </w:r>
    </w:p>
    <w:p w:rsidR="00A24D8C" w:rsidRPr="00BD1DE9" w:rsidRDefault="00A24D8C" w:rsidP="00A24D8C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bCs/>
          <w:i/>
          <w:spacing w:val="-6"/>
          <w:sz w:val="20"/>
          <w:szCs w:val="20"/>
          <w:lang w:val="ru-RU"/>
        </w:rPr>
        <w:t>См. рис. 3.</w:t>
      </w:r>
    </w:p>
    <w:p w:rsidR="00A24D8C" w:rsidRPr="00BD1DE9" w:rsidRDefault="00A24D8C" w:rsidP="00A24D8C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Можно заблокировать мотор в вертикальном положении, установить его под углом для мелководья или полностью извлечь его из воды за счет наклона.</w:t>
      </w:r>
    </w:p>
    <w:p w:rsidR="00A24D8C" w:rsidRPr="00BD1DE9" w:rsidRDefault="00A24D8C" w:rsidP="00A24D8C">
      <w:pPr>
        <w:pStyle w:val="aa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Прочно захватить управляющую головку или вал.</w:t>
      </w:r>
    </w:p>
    <w:p w:rsidR="00A24D8C" w:rsidRPr="00BD1DE9" w:rsidRDefault="00A24D8C" w:rsidP="00A24D8C">
      <w:pPr>
        <w:pStyle w:val="aa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Отжать и удерживать рычаг наклона (3).</w:t>
      </w:r>
    </w:p>
    <w:p w:rsidR="00A24D8C" w:rsidRPr="00BD1DE9" w:rsidRDefault="00A24D8C" w:rsidP="00A24D8C">
      <w:pPr>
        <w:pStyle w:val="aa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Наклонить в любое из положений на монтажном кронштейне.</w:t>
      </w:r>
    </w:p>
    <w:p w:rsidR="00A24D8C" w:rsidRPr="00BD1DE9" w:rsidRDefault="00A24D8C" w:rsidP="00A24D8C">
      <w:pPr>
        <w:pStyle w:val="aa"/>
        <w:widowControl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Отпустить рычаг наклона (3).</w:t>
      </w:r>
    </w:p>
    <w:p w:rsidR="00A24D8C" w:rsidRPr="00BD1DE9" w:rsidRDefault="00A24D8C" w:rsidP="00A24D8C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</w:p>
    <w:p w:rsidR="0082575E" w:rsidRPr="00BD1DE9" w:rsidRDefault="0003066E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РЕГУЛИРОВКА ГЛУБИНЫ</w:t>
      </w:r>
    </w:p>
    <w:p w:rsidR="00174CCD" w:rsidRPr="00BD1DE9" w:rsidRDefault="008060EC" w:rsidP="00174CCD">
      <w:pPr>
        <w:pStyle w:val="aa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Плотно взяться за </w:t>
      </w:r>
      <w:r w:rsidR="00A47813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вал</w:t>
      </w:r>
      <w:r w:rsidR="00174CCD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и прочно его удерживать</w:t>
      </w:r>
      <w:r w:rsidR="00174CCD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.</w:t>
      </w:r>
    </w:p>
    <w:p w:rsidR="00174CCD" w:rsidRPr="00BD1DE9" w:rsidRDefault="0020728F" w:rsidP="00174CCD">
      <w:pPr>
        <w:pStyle w:val="aa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Ослаблять рукоятку натяжения руля</w:t>
      </w:r>
      <w:r w:rsidR="00174CCD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(3) </w:t>
      </w: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и рукоятку кольца</w:t>
      </w:r>
      <w:r w:rsidR="00174CCD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="00A47813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глубин</w:t>
      </w: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ы</w:t>
      </w:r>
      <w:r w:rsidR="00174CCD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(</w:t>
      </w:r>
      <w:r w:rsidR="00A24D8C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4</w:t>
      </w:r>
      <w:r w:rsidR="00174CCD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) </w:t>
      </w: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до тех пор, пока </w:t>
      </w:r>
      <w:r w:rsidR="00A47813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вал</w:t>
      </w:r>
      <w:r w:rsidR="00174CCD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не будет свободно скользить</w:t>
      </w:r>
      <w:r w:rsidR="00174CCD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.</w:t>
      </w:r>
    </w:p>
    <w:p w:rsidR="00174CCD" w:rsidRPr="00BD1DE9" w:rsidRDefault="0020728F" w:rsidP="00174CCD">
      <w:pPr>
        <w:pStyle w:val="aa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Поднять или опустить </w:t>
      </w:r>
      <w:r w:rsidR="00A47813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мотор</w:t>
      </w:r>
      <w:r w:rsidR="00174CCD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(8) </w:t>
      </w: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на нужную </w:t>
      </w:r>
      <w:r w:rsidR="00A47813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глубин</w:t>
      </w: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у</w:t>
      </w:r>
      <w:r w:rsidR="00174CCD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.</w:t>
      </w:r>
    </w:p>
    <w:p w:rsidR="0082575E" w:rsidRPr="00BD1DE9" w:rsidRDefault="0020728F" w:rsidP="00174CCD">
      <w:pPr>
        <w:pStyle w:val="aa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Затянуть ручку кольца </w:t>
      </w:r>
      <w:r w:rsidR="00A47813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глубин</w:t>
      </w: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ы</w:t>
      </w:r>
      <w:r w:rsidR="00174CCD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(</w:t>
      </w:r>
      <w:r w:rsidR="00A24D8C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4</w:t>
      </w:r>
      <w:r w:rsidR="00174CCD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) </w:t>
      </w: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за фиксации </w:t>
      </w:r>
      <w:r w:rsidR="00A47813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мотор</w:t>
      </w: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а на месте</w:t>
      </w:r>
      <w:r w:rsidR="00174CCD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.</w:t>
      </w:r>
    </w:p>
    <w:p w:rsidR="00061808" w:rsidRPr="00BD1DE9" w:rsidRDefault="00061808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7938"/>
      </w:tblGrid>
      <w:tr w:rsidR="003B4BE6" w:rsidRPr="00BD1DE9" w:rsidTr="006D007E">
        <w:tc>
          <w:tcPr>
            <w:tcW w:w="7938" w:type="dxa"/>
            <w:shd w:val="clear" w:color="auto" w:fill="000000" w:themeFill="text1"/>
          </w:tcPr>
          <w:p w:rsidR="003B4BE6" w:rsidRPr="00BD1DE9" w:rsidRDefault="003B4BE6" w:rsidP="003B4BE6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b/>
                <w:bCs/>
                <w:noProof/>
                <w:spacing w:val="-6"/>
                <w:sz w:val="20"/>
                <w:szCs w:val="20"/>
                <w:lang w:val="ru-RU" w:eastAsia="ru-RU"/>
              </w:rPr>
              <w:drawing>
                <wp:inline distT="0" distB="0" distL="0" distR="0" wp14:anchorId="406C28FE" wp14:editId="106D74E3">
                  <wp:extent cx="171963" cy="144856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89" cy="1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DE9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  <w:t>ВАЖНО</w:t>
            </w:r>
          </w:p>
        </w:tc>
      </w:tr>
      <w:tr w:rsidR="003B4BE6" w:rsidRPr="00BD1DE9" w:rsidTr="006D007E">
        <w:tc>
          <w:tcPr>
            <w:tcW w:w="7938" w:type="dxa"/>
          </w:tcPr>
          <w:p w:rsidR="003B4BE6" w:rsidRPr="00BD1DE9" w:rsidRDefault="00A24D8C" w:rsidP="00A24D8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При настройке глубины необходимо убедиться, что верхняя часть мотора погружена как минимум на 12" (30 см) во избежание взбивания или перемешивания поверхностной воды. Винт должен быть полностью погружен.</w:t>
            </w:r>
          </w:p>
        </w:tc>
      </w:tr>
    </w:tbl>
    <w:p w:rsidR="003B4BE6" w:rsidRPr="00BD1DE9" w:rsidRDefault="003B4BE6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</w:p>
    <w:p w:rsidR="00CC5958" w:rsidRPr="00BD1DE9" w:rsidRDefault="00CC5958" w:rsidP="00CC5958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b/>
          <w:bCs/>
          <w:spacing w:val="-6"/>
          <w:sz w:val="20"/>
          <w:szCs w:val="20"/>
          <w:lang w:val="ru-RU"/>
        </w:rPr>
        <w:t xml:space="preserve">РЕГУЛИРОВКА </w:t>
      </w:r>
      <w:r w:rsidRPr="00BD1DE9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РУЛЯ</w:t>
      </w:r>
    </w:p>
    <w:p w:rsidR="004A5C42" w:rsidRPr="00BD1DE9" w:rsidRDefault="004A5C42" w:rsidP="004A5C42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bCs/>
          <w:i/>
          <w:spacing w:val="-6"/>
          <w:sz w:val="20"/>
          <w:szCs w:val="20"/>
          <w:lang w:val="ru-RU"/>
        </w:rPr>
        <w:t xml:space="preserve">См. рис. </w:t>
      </w:r>
      <w:r w:rsidRPr="00BD1DE9">
        <w:rPr>
          <w:rFonts w:ascii="Arial" w:hAnsi="Arial" w:cs="Arial"/>
          <w:bCs/>
          <w:i/>
          <w:spacing w:val="-6"/>
          <w:sz w:val="20"/>
          <w:szCs w:val="20"/>
          <w:lang w:val="ru-RU"/>
        </w:rPr>
        <w:t>4.</w:t>
      </w:r>
    </w:p>
    <w:p w:rsidR="001610D4" w:rsidRPr="00BD1DE9" w:rsidRDefault="004A5C42" w:rsidP="004A5C42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Отрегулировать ручку натяжения руля </w:t>
      </w: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(15) </w:t>
      </w: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для обеспечения достаточного натяжения, позволяющего мотору свободно поворачиваться</w:t>
      </w: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, </w:t>
      </w: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но при этом оставаться в нужном положении без фиксации.</w:t>
      </w: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Затянуть ручку и зафиксировать мотор в предварительно заданном положении, чтобы освободить руки для рыбалки</w:t>
      </w: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.</w:t>
      </w:r>
    </w:p>
    <w:p w:rsidR="00CC5958" w:rsidRPr="00BD1DE9" w:rsidRDefault="00CC5958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</w:p>
    <w:p w:rsidR="0082575E" w:rsidRPr="00BD1DE9" w:rsidRDefault="001716E2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ЭКСПЛУАТАЦИЯ</w:t>
      </w:r>
    </w:p>
    <w:p w:rsidR="001716E2" w:rsidRPr="00BD1DE9" w:rsidRDefault="009D3134" w:rsidP="001716E2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ПОВОРОТ</w:t>
      </w:r>
      <w:r w:rsidR="001716E2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="00A47813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РУЛЕВО</w:t>
      </w: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ГО</w:t>
      </w:r>
      <w:r w:rsidR="00A47813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РЫЧАГ</w:t>
      </w: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А</w:t>
      </w:r>
    </w:p>
    <w:p w:rsidR="001716E2" w:rsidRPr="00BD1DE9" w:rsidRDefault="009D3134" w:rsidP="001716E2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bCs/>
          <w:i/>
          <w:spacing w:val="-6"/>
          <w:sz w:val="20"/>
          <w:szCs w:val="20"/>
          <w:lang w:val="ru-RU"/>
        </w:rPr>
        <w:t>См. рис.</w:t>
      </w:r>
      <w:r w:rsidR="001716E2" w:rsidRPr="00BD1DE9">
        <w:rPr>
          <w:rFonts w:ascii="Arial" w:hAnsi="Arial" w:cs="Arial"/>
          <w:bCs/>
          <w:i/>
          <w:spacing w:val="-6"/>
          <w:sz w:val="20"/>
          <w:szCs w:val="20"/>
          <w:lang w:val="ru-RU"/>
        </w:rPr>
        <w:t xml:space="preserve"> </w:t>
      </w:r>
      <w:r w:rsidR="00B64B4E" w:rsidRPr="00BD1DE9">
        <w:rPr>
          <w:rFonts w:ascii="Arial" w:hAnsi="Arial" w:cs="Arial"/>
          <w:bCs/>
          <w:i/>
          <w:spacing w:val="-6"/>
          <w:sz w:val="20"/>
          <w:szCs w:val="20"/>
          <w:lang w:val="ru-RU"/>
        </w:rPr>
        <w:t>5-6</w:t>
      </w:r>
      <w:r w:rsidR="001716E2" w:rsidRPr="00BD1DE9">
        <w:rPr>
          <w:rFonts w:ascii="Arial" w:hAnsi="Arial" w:cs="Arial"/>
          <w:bCs/>
          <w:i/>
          <w:spacing w:val="-6"/>
          <w:sz w:val="20"/>
          <w:szCs w:val="20"/>
          <w:lang w:val="ru-RU"/>
        </w:rPr>
        <w:t>.</w:t>
      </w:r>
    </w:p>
    <w:p w:rsidR="001716E2" w:rsidRPr="00BD1DE9" w:rsidRDefault="009D3134" w:rsidP="001716E2">
      <w:pPr>
        <w:pStyle w:val="aa"/>
        <w:widowControl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Эти моторы предоставляют выбор из пяти скоростей при движении вперед и трех </w:t>
      </w:r>
      <w:r w:rsidR="008060EC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скоростей</w:t>
      </w: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при движении назад</w:t>
      </w:r>
      <w:r w:rsidR="001716E2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.</w:t>
      </w:r>
    </w:p>
    <w:p w:rsidR="00C30A0E" w:rsidRPr="00BD1DE9" w:rsidRDefault="009D3134" w:rsidP="00471825">
      <w:pPr>
        <w:pStyle w:val="aa"/>
        <w:widowControl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Поверните </w:t>
      </w:r>
      <w:r w:rsidR="002736EA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наклонную </w:t>
      </w: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рукоятку </w:t>
      </w:r>
      <w:r w:rsidR="002736EA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поворота рулевого рычага </w:t>
      </w:r>
      <w:r w:rsidR="00471825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(1) </w:t>
      </w: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против часовой стрелки от положения</w:t>
      </w:r>
      <w:r w:rsidR="00471825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O (</w:t>
      </w: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выкл.</w:t>
      </w:r>
      <w:r w:rsidR="00471825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) </w:t>
      </w: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для увеличения скорости движения назад</w:t>
      </w:r>
      <w:r w:rsidR="00C30A0E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.</w:t>
      </w:r>
    </w:p>
    <w:p w:rsidR="00C30A0E" w:rsidRPr="00BD1DE9" w:rsidRDefault="00C30A0E" w:rsidP="00471825">
      <w:pPr>
        <w:pStyle w:val="aa"/>
        <w:widowControl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Поверните</w:t>
      </w:r>
      <w:r w:rsidR="009D3134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наклонную рукоятку поворота рулевого рычага (1) </w:t>
      </w:r>
      <w:r w:rsidR="009D3134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по часовой стрелке от положения </w:t>
      </w:r>
      <w:r w:rsidR="00471825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O (</w:t>
      </w:r>
      <w:r w:rsidR="009D3134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выкл.</w:t>
      </w:r>
      <w:r w:rsidR="00471825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) </w:t>
      </w:r>
      <w:r w:rsidR="009D3134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для увеличения скорости движения вперед</w:t>
      </w:r>
      <w:r w:rsidR="00471825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. </w:t>
      </w:r>
    </w:p>
    <w:p w:rsidR="00C30A0E" w:rsidRPr="00BD1DE9" w:rsidRDefault="00A47813" w:rsidP="00C30A0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Тяга</w:t>
      </w:r>
      <w:r w:rsidR="00471825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="009D3134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уменьшается, как только вы подходите к положению </w:t>
      </w:r>
      <w:r w:rsidR="00471825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O </w:t>
      </w:r>
      <w:r w:rsidR="009D3134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с любого направления</w:t>
      </w:r>
      <w:r w:rsidR="00471825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.</w:t>
      </w:r>
      <w:r w:rsidR="00C30A0E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="009918E2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Числа, отпечатанные на ручке поворота, показывают проценты от максимальной тяги</w:t>
      </w:r>
      <w:r w:rsidR="00C30A0E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.</w:t>
      </w:r>
    </w:p>
    <w:p w:rsidR="00440CBB" w:rsidRPr="00BD1DE9" w:rsidRDefault="009918E2" w:rsidP="00C30A0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Рукоятка поворота поставляется в нижнем положении</w:t>
      </w:r>
      <w:r w:rsidR="00C30A0E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.</w:t>
      </w:r>
      <w:r w:rsidR="00C30A0E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Плотно потянуть за рукоятку вверх до горизонтального положения</w:t>
      </w:r>
      <w:r w:rsidR="00C30A0E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. </w:t>
      </w: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Рукоятка имеет пять возможных положений</w:t>
      </w:r>
      <w:r w:rsidR="00C30A0E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: 45º </w:t>
      </w: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вниз</w:t>
      </w:r>
      <w:r w:rsidR="00C30A0E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, </w:t>
      </w: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горизонтально</w:t>
      </w:r>
      <w:r w:rsidR="00C30A0E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,</w:t>
      </w:r>
      <w:r w:rsidR="00C30A0E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="00C30A0E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15º, 30º </w:t>
      </w: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и</w:t>
      </w:r>
      <w:r w:rsidR="00C30A0E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45º </w:t>
      </w: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вверх</w:t>
      </w:r>
      <w:r w:rsidR="00C30A0E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. </w:t>
      </w: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Рукоятка блокируется в горизонтальном положении</w:t>
      </w:r>
      <w:r w:rsidR="00C30A0E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, </w:t>
      </w: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но может быть наклонена вниз при нажатии на кнопку высвобождения</w:t>
      </w:r>
      <w:r w:rsidR="00C30A0E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(16)</w:t>
      </w: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, расположенную слева снизу от</w:t>
      </w:r>
      <w:r w:rsidR="00C30A0E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 xml:space="preserve"> </w:t>
      </w:r>
      <w:r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точки поворота рукоятки</w:t>
      </w:r>
      <w:r w:rsidR="00C30A0E" w:rsidRPr="00BD1DE9">
        <w:rPr>
          <w:rFonts w:ascii="Arial" w:hAnsi="Arial" w:cs="Arial"/>
          <w:bCs/>
          <w:spacing w:val="-6"/>
          <w:sz w:val="20"/>
          <w:szCs w:val="20"/>
          <w:lang w:val="ru-RU"/>
        </w:rPr>
        <w:t>.</w:t>
      </w:r>
    </w:p>
    <w:p w:rsidR="001716E2" w:rsidRPr="00BD1DE9" w:rsidRDefault="001716E2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7938"/>
      </w:tblGrid>
      <w:tr w:rsidR="006C6FC2" w:rsidRPr="00BD1DE9" w:rsidTr="0065115E">
        <w:tc>
          <w:tcPr>
            <w:tcW w:w="7938" w:type="dxa"/>
            <w:shd w:val="clear" w:color="auto" w:fill="000000" w:themeFill="text1"/>
          </w:tcPr>
          <w:p w:rsidR="006C6FC2" w:rsidRPr="00BD1DE9" w:rsidRDefault="006C6FC2" w:rsidP="006C6FC2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b/>
                <w:bCs/>
                <w:noProof/>
                <w:spacing w:val="-6"/>
                <w:sz w:val="20"/>
                <w:szCs w:val="20"/>
                <w:lang w:val="ru-RU" w:eastAsia="ru-RU"/>
              </w:rPr>
              <w:drawing>
                <wp:inline distT="0" distB="0" distL="0" distR="0" wp14:anchorId="5229EF6C" wp14:editId="2DD2DC99">
                  <wp:extent cx="171963" cy="144856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89" cy="1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DE9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  <w:t>ОСТОРОЖНО</w:t>
            </w:r>
          </w:p>
        </w:tc>
      </w:tr>
      <w:tr w:rsidR="006C6FC2" w:rsidRPr="00BD1DE9" w:rsidTr="0065115E">
        <w:tc>
          <w:tcPr>
            <w:tcW w:w="7938" w:type="dxa"/>
          </w:tcPr>
          <w:p w:rsidR="006C6FC2" w:rsidRPr="00BD1DE9" w:rsidRDefault="006C6FC2" w:rsidP="0065115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Запрещается эксплуатировать мотор, если он вынут из воды.</w:t>
            </w:r>
          </w:p>
        </w:tc>
      </w:tr>
    </w:tbl>
    <w:p w:rsidR="006C6FC2" w:rsidRPr="00BD1DE9" w:rsidRDefault="006C6FC2" w:rsidP="006C6FC2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</w:p>
    <w:p w:rsidR="0082575E" w:rsidRPr="00BD1DE9" w:rsidRDefault="009F1864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АККУМУЛЯТОР</w:t>
      </w:r>
    </w:p>
    <w:p w:rsidR="004D261C" w:rsidRPr="00BD1DE9" w:rsidRDefault="002736EA" w:rsidP="004D261C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ИНФОРМАЦИЯ ОБ АККУМУЛЯТОРЕ </w:t>
      </w:r>
      <w:r w:rsidR="004D261C" w:rsidRPr="00BD1DE9">
        <w:rPr>
          <w:rFonts w:ascii="Arial" w:hAnsi="Arial" w:cs="Arial"/>
          <w:spacing w:val="-6"/>
          <w:sz w:val="20"/>
          <w:szCs w:val="20"/>
          <w:lang w:val="ru-RU"/>
        </w:rPr>
        <w:t>12</w:t>
      </w:r>
      <w:proofErr w:type="gramStart"/>
      <w:r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В</w:t>
      </w:r>
      <w:proofErr w:type="gramEnd"/>
    </w:p>
    <w:p w:rsidR="004D261C" w:rsidRPr="00BD1DE9" w:rsidRDefault="002736EA" w:rsidP="004D261C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>ПРИМЕЧАНИЕ</w:t>
      </w:r>
      <w:r w:rsidR="004D261C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: </w:t>
      </w:r>
      <w:r w:rsidR="00982E74" w:rsidRPr="00BD1DE9">
        <w:rPr>
          <w:rFonts w:ascii="Arial" w:hAnsi="Arial" w:cs="Arial"/>
          <w:spacing w:val="-6"/>
          <w:sz w:val="20"/>
          <w:szCs w:val="20"/>
          <w:lang w:val="ru-RU"/>
        </w:rPr>
        <w:t>аккумулятор продается отдельно</w:t>
      </w:r>
      <w:r w:rsidR="004D261C" w:rsidRPr="00BD1DE9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4D261C" w:rsidRPr="00BD1DE9" w:rsidRDefault="002736EA" w:rsidP="004D261C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Лодочные моторы будут работать с любым морским аккумулятором глубокого цикла </w:t>
      </w:r>
      <w:r w:rsidR="004D261C" w:rsidRPr="00BD1DE9">
        <w:rPr>
          <w:rFonts w:ascii="Arial" w:hAnsi="Arial" w:cs="Arial"/>
          <w:spacing w:val="-6"/>
          <w:sz w:val="20"/>
          <w:szCs w:val="20"/>
          <w:lang w:val="ru-RU"/>
        </w:rPr>
        <w:t>12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В</w:t>
      </w:r>
      <w:r w:rsidR="004D261C" w:rsidRPr="00BD1DE9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82575E" w:rsidRPr="00BD1DE9" w:rsidRDefault="002736EA" w:rsidP="004D261C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>Для получения лучших результатов рекомендуется использовать морской аккумулятор глубокого цикла</w:t>
      </w:r>
      <w:r w:rsidR="004D261C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с номинальной характеристикой как минимум </w:t>
      </w:r>
      <w:r w:rsidR="004D261C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105 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>ампер-часов</w:t>
      </w:r>
      <w:r w:rsidR="004D261C" w:rsidRPr="00BD1DE9">
        <w:rPr>
          <w:rFonts w:ascii="Arial" w:hAnsi="Arial" w:cs="Arial"/>
          <w:spacing w:val="-6"/>
          <w:sz w:val="20"/>
          <w:szCs w:val="20"/>
          <w:lang w:val="ru-RU"/>
        </w:rPr>
        <w:t>.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4D261C" w:rsidRPr="00BD1DE9">
        <w:rPr>
          <w:rFonts w:ascii="Arial" w:hAnsi="Arial" w:cs="Arial"/>
          <w:spacing w:val="-6"/>
          <w:sz w:val="20"/>
          <w:szCs w:val="20"/>
          <w:lang w:val="ru-RU"/>
        </w:rPr>
        <w:t>(</w:t>
      </w:r>
      <w:r w:rsidR="0011601C" w:rsidRPr="00BD1DE9">
        <w:rPr>
          <w:rFonts w:ascii="Arial" w:hAnsi="Arial" w:cs="Arial"/>
          <w:spacing w:val="-6"/>
          <w:sz w:val="20"/>
          <w:szCs w:val="20"/>
          <w:lang w:val="ru-RU"/>
        </w:rPr>
        <w:t>В качестве общей оценки для воды</w:t>
      </w:r>
      <w:r w:rsidR="004D261C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, </w:t>
      </w:r>
      <w:r w:rsidR="00A47813" w:rsidRPr="00BD1DE9">
        <w:rPr>
          <w:rFonts w:ascii="Arial" w:hAnsi="Arial" w:cs="Arial"/>
          <w:spacing w:val="-6"/>
          <w:sz w:val="20"/>
          <w:szCs w:val="20"/>
          <w:lang w:val="ru-RU"/>
        </w:rPr>
        <w:t>мотор</w:t>
      </w:r>
      <w:r w:rsidR="004D261C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11601C" w:rsidRPr="00BD1DE9">
        <w:rPr>
          <w:rFonts w:ascii="Arial" w:hAnsi="Arial" w:cs="Arial"/>
          <w:spacing w:val="-6"/>
          <w:sz w:val="20"/>
          <w:szCs w:val="20"/>
          <w:lang w:val="ru-RU"/>
        </w:rPr>
        <w:t>12</w:t>
      </w:r>
      <w:proofErr w:type="gramStart"/>
      <w:r w:rsidR="0011601C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В</w:t>
      </w:r>
      <w:proofErr w:type="gramEnd"/>
      <w:r w:rsidR="0011601C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будет потреблять один ампер в час на каждый фунт</w:t>
      </w:r>
      <w:r w:rsidR="004D261C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A47813" w:rsidRPr="00BD1DE9">
        <w:rPr>
          <w:rFonts w:ascii="Arial" w:hAnsi="Arial" w:cs="Arial"/>
          <w:spacing w:val="-6"/>
          <w:sz w:val="20"/>
          <w:szCs w:val="20"/>
          <w:lang w:val="ru-RU"/>
        </w:rPr>
        <w:t>тяг</w:t>
      </w:r>
      <w:r w:rsidR="0011601C" w:rsidRPr="00BD1DE9">
        <w:rPr>
          <w:rFonts w:ascii="Arial" w:hAnsi="Arial" w:cs="Arial"/>
          <w:spacing w:val="-6"/>
          <w:sz w:val="20"/>
          <w:szCs w:val="20"/>
          <w:lang w:val="ru-RU"/>
        </w:rPr>
        <w:t>и, развиваемой, когда</w:t>
      </w:r>
      <w:r w:rsidR="004D261C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A47813" w:rsidRPr="00BD1DE9">
        <w:rPr>
          <w:rFonts w:ascii="Arial" w:hAnsi="Arial" w:cs="Arial"/>
          <w:spacing w:val="-6"/>
          <w:sz w:val="20"/>
          <w:szCs w:val="20"/>
          <w:lang w:val="ru-RU"/>
        </w:rPr>
        <w:t>мотор</w:t>
      </w:r>
      <w:r w:rsidR="004D261C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11601C" w:rsidRPr="00BD1DE9">
        <w:rPr>
          <w:rFonts w:ascii="Arial" w:hAnsi="Arial" w:cs="Arial"/>
          <w:spacing w:val="-6"/>
          <w:sz w:val="20"/>
          <w:szCs w:val="20"/>
          <w:lang w:val="ru-RU"/>
        </w:rPr>
        <w:t>работает на высокой скорости</w:t>
      </w:r>
      <w:r w:rsidR="004D261C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. </w:t>
      </w:r>
      <w:proofErr w:type="gramStart"/>
      <w:r w:rsidR="0011601C" w:rsidRPr="00BD1DE9">
        <w:rPr>
          <w:rFonts w:ascii="Arial" w:hAnsi="Arial" w:cs="Arial"/>
          <w:spacing w:val="-6"/>
          <w:sz w:val="20"/>
          <w:szCs w:val="20"/>
          <w:lang w:val="ru-RU"/>
        </w:rPr>
        <w:t>Фактическое потребление тока зависит от конкретных условий окружающей среды и</w:t>
      </w:r>
      <w:r w:rsidR="004D261C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11601C" w:rsidRPr="00BD1DE9">
        <w:rPr>
          <w:rFonts w:ascii="Arial" w:hAnsi="Arial" w:cs="Arial"/>
          <w:spacing w:val="-6"/>
          <w:sz w:val="20"/>
          <w:szCs w:val="20"/>
          <w:lang w:val="ru-RU"/>
        </w:rPr>
        <w:t>рабочих требований</w:t>
      </w:r>
      <w:r w:rsidR="004D261C" w:rsidRPr="00BD1DE9">
        <w:rPr>
          <w:rFonts w:ascii="Arial" w:hAnsi="Arial" w:cs="Arial"/>
          <w:spacing w:val="-6"/>
          <w:sz w:val="20"/>
          <w:szCs w:val="20"/>
          <w:lang w:val="ru-RU"/>
        </w:rPr>
        <w:t>.)</w:t>
      </w:r>
      <w:proofErr w:type="gramEnd"/>
    </w:p>
    <w:p w:rsidR="00B678B7" w:rsidRPr="00BD1DE9" w:rsidRDefault="0011601C" w:rsidP="00B678B7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Необходимо всегда хранить </w:t>
      </w:r>
      <w:r w:rsidR="009D3134" w:rsidRPr="00BD1DE9">
        <w:rPr>
          <w:rFonts w:ascii="Arial" w:hAnsi="Arial" w:cs="Arial"/>
          <w:spacing w:val="-6"/>
          <w:sz w:val="20"/>
          <w:szCs w:val="20"/>
          <w:lang w:val="ru-RU"/>
        </w:rPr>
        <w:t>аккумулятор</w:t>
      </w:r>
      <w:r w:rsidR="00B678B7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полностью </w:t>
      </w:r>
      <w:proofErr w:type="gramStart"/>
      <w:r w:rsidRPr="00BD1DE9">
        <w:rPr>
          <w:rFonts w:ascii="Arial" w:hAnsi="Arial" w:cs="Arial"/>
          <w:spacing w:val="-6"/>
          <w:sz w:val="20"/>
          <w:szCs w:val="20"/>
          <w:lang w:val="ru-RU"/>
        </w:rPr>
        <w:t>заряженным</w:t>
      </w:r>
      <w:proofErr w:type="gramEnd"/>
      <w:r w:rsidRPr="00BD1DE9">
        <w:rPr>
          <w:rFonts w:ascii="Arial" w:hAnsi="Arial" w:cs="Arial"/>
          <w:spacing w:val="-6"/>
          <w:sz w:val="20"/>
          <w:szCs w:val="20"/>
          <w:lang w:val="ru-RU"/>
        </w:rPr>
        <w:t>, когда он не используется</w:t>
      </w:r>
      <w:r w:rsidR="00B678B7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. 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>Срок службы а</w:t>
      </w:r>
      <w:r w:rsidR="009D3134" w:rsidRPr="00BD1DE9">
        <w:rPr>
          <w:rFonts w:ascii="Arial" w:hAnsi="Arial" w:cs="Arial"/>
          <w:spacing w:val="-6"/>
          <w:sz w:val="20"/>
          <w:szCs w:val="20"/>
          <w:lang w:val="ru-RU"/>
        </w:rPr>
        <w:t>ккумулятор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>а</w:t>
      </w:r>
      <w:r w:rsidR="00B678B7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увеличивается, если </w:t>
      </w:r>
      <w:r w:rsidR="009D3134" w:rsidRPr="00BD1DE9">
        <w:rPr>
          <w:rFonts w:ascii="Arial" w:hAnsi="Arial" w:cs="Arial"/>
          <w:spacing w:val="-6"/>
          <w:sz w:val="20"/>
          <w:szCs w:val="20"/>
          <w:lang w:val="ru-RU"/>
        </w:rPr>
        <w:t>аккумулятор</w:t>
      </w:r>
      <w:r w:rsidR="00B678B7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>заряжают при каждом использовании и каждые две недели, когда он не используется</w:t>
      </w:r>
      <w:r w:rsidR="00B678B7" w:rsidRPr="00BD1DE9">
        <w:rPr>
          <w:rFonts w:ascii="Arial" w:hAnsi="Arial" w:cs="Arial"/>
          <w:spacing w:val="-6"/>
          <w:sz w:val="20"/>
          <w:szCs w:val="20"/>
          <w:lang w:val="ru-RU"/>
        </w:rPr>
        <w:t>. (</w:t>
      </w:r>
      <w:r w:rsidR="00163831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Пользуйтесь таймером со светодиодом и заряжайте каждый день в течение </w:t>
      </w:r>
      <w:r w:rsidR="00B678B7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1 </w:t>
      </w:r>
      <w:r w:rsidR="00163831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часа, даже если </w:t>
      </w:r>
      <w:r w:rsidR="009D3134" w:rsidRPr="00BD1DE9">
        <w:rPr>
          <w:rFonts w:ascii="Arial" w:hAnsi="Arial" w:cs="Arial"/>
          <w:spacing w:val="-6"/>
          <w:sz w:val="20"/>
          <w:szCs w:val="20"/>
          <w:lang w:val="ru-RU"/>
        </w:rPr>
        <w:t>аккумулятор</w:t>
      </w:r>
      <w:r w:rsidR="00B678B7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163831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не используется, поскольку это поможет поддерживать полный уровень зарядки </w:t>
      </w:r>
      <w:r w:rsidR="009D3134" w:rsidRPr="00BD1DE9">
        <w:rPr>
          <w:rFonts w:ascii="Arial" w:hAnsi="Arial" w:cs="Arial"/>
          <w:spacing w:val="-6"/>
          <w:sz w:val="20"/>
          <w:szCs w:val="20"/>
          <w:lang w:val="ru-RU"/>
        </w:rPr>
        <w:t>аккумулятор</w:t>
      </w:r>
      <w:r w:rsidR="00163831" w:rsidRPr="00BD1DE9">
        <w:rPr>
          <w:rFonts w:ascii="Arial" w:hAnsi="Arial" w:cs="Arial"/>
          <w:spacing w:val="-6"/>
          <w:sz w:val="20"/>
          <w:szCs w:val="20"/>
          <w:lang w:val="ru-RU"/>
        </w:rPr>
        <w:t>а</w:t>
      </w:r>
      <w:r w:rsidR="00B678B7" w:rsidRPr="00BD1DE9">
        <w:rPr>
          <w:rFonts w:ascii="Arial" w:hAnsi="Arial" w:cs="Arial"/>
          <w:spacing w:val="-6"/>
          <w:sz w:val="20"/>
          <w:szCs w:val="20"/>
          <w:lang w:val="ru-RU"/>
        </w:rPr>
        <w:t>)</w:t>
      </w:r>
      <w:r w:rsidR="00163831" w:rsidRPr="00BD1DE9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B678B7" w:rsidRPr="00BD1DE9" w:rsidRDefault="002736EA" w:rsidP="00B678B7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>ПРИМЕЧАНИЕ</w:t>
      </w:r>
      <w:r w:rsidR="00B678B7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: </w:t>
      </w:r>
      <w:r w:rsidR="00982E74" w:rsidRPr="00BD1DE9">
        <w:rPr>
          <w:rFonts w:ascii="Arial" w:hAnsi="Arial" w:cs="Arial"/>
          <w:spacing w:val="-6"/>
          <w:sz w:val="20"/>
          <w:szCs w:val="20"/>
          <w:lang w:val="ru-RU"/>
        </w:rPr>
        <w:t>Следует только подзаряжать аккумулятор до полного уровня, не следует быстро заряжать аккумулятор, поскольку это будет сокращать его срок службы</w:t>
      </w:r>
      <w:r w:rsidR="00B678B7" w:rsidRPr="00BD1DE9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B678B7" w:rsidRPr="00BD1DE9" w:rsidRDefault="006D007E" w:rsidP="00B678B7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Если вы пользуетесь пусковым </w:t>
      </w:r>
      <w:r w:rsidR="009D3134" w:rsidRPr="00BD1DE9">
        <w:rPr>
          <w:rFonts w:ascii="Arial" w:hAnsi="Arial" w:cs="Arial"/>
          <w:spacing w:val="-6"/>
          <w:sz w:val="20"/>
          <w:szCs w:val="20"/>
          <w:lang w:val="ru-RU"/>
        </w:rPr>
        <w:t>аккумулятор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ом для запуска </w:t>
      </w:r>
      <w:r w:rsidR="0065733F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бензинового подвесного мотора, настоятельно рекомендуется использовать отдельный </w:t>
      </w:r>
      <w:r w:rsidR="009D3134" w:rsidRPr="00BD1DE9">
        <w:rPr>
          <w:rFonts w:ascii="Arial" w:hAnsi="Arial" w:cs="Arial"/>
          <w:spacing w:val="-6"/>
          <w:sz w:val="20"/>
          <w:szCs w:val="20"/>
          <w:lang w:val="ru-RU"/>
        </w:rPr>
        <w:t>аккумулятор</w:t>
      </w:r>
      <w:r w:rsidR="00B678B7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65733F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для </w:t>
      </w:r>
      <w:r w:rsidR="00A47813" w:rsidRPr="00BD1DE9">
        <w:rPr>
          <w:rFonts w:ascii="Arial" w:hAnsi="Arial" w:cs="Arial"/>
          <w:spacing w:val="-6"/>
          <w:sz w:val="20"/>
          <w:szCs w:val="20"/>
          <w:lang w:val="ru-RU"/>
        </w:rPr>
        <w:t>лодочн</w:t>
      </w:r>
      <w:r w:rsidR="0065733F" w:rsidRPr="00BD1DE9">
        <w:rPr>
          <w:rFonts w:ascii="Arial" w:hAnsi="Arial" w:cs="Arial"/>
          <w:spacing w:val="-6"/>
          <w:sz w:val="20"/>
          <w:szCs w:val="20"/>
          <w:lang w:val="ru-RU"/>
        </w:rPr>
        <w:t>ого</w:t>
      </w:r>
      <w:r w:rsidR="00A47813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мотор</w:t>
      </w:r>
      <w:r w:rsidR="0065733F" w:rsidRPr="00BD1DE9">
        <w:rPr>
          <w:rFonts w:ascii="Arial" w:hAnsi="Arial" w:cs="Arial"/>
          <w:spacing w:val="-6"/>
          <w:sz w:val="20"/>
          <w:szCs w:val="20"/>
          <w:lang w:val="ru-RU"/>
        </w:rPr>
        <w:t>а, чтобы быть уверенным в достаточной пусковой мощности для бензинового</w:t>
      </w:r>
      <w:r w:rsidR="00B678B7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A47813" w:rsidRPr="00BD1DE9">
        <w:rPr>
          <w:rFonts w:ascii="Arial" w:hAnsi="Arial" w:cs="Arial"/>
          <w:spacing w:val="-6"/>
          <w:sz w:val="20"/>
          <w:szCs w:val="20"/>
          <w:lang w:val="ru-RU"/>
        </w:rPr>
        <w:t>мотор</w:t>
      </w:r>
      <w:r w:rsidR="0065733F" w:rsidRPr="00BD1DE9">
        <w:rPr>
          <w:rFonts w:ascii="Arial" w:hAnsi="Arial" w:cs="Arial"/>
          <w:spacing w:val="-6"/>
          <w:sz w:val="20"/>
          <w:szCs w:val="20"/>
          <w:lang w:val="ru-RU"/>
        </w:rPr>
        <w:t>а</w:t>
      </w:r>
      <w:r w:rsidR="00B678B7" w:rsidRPr="00BD1DE9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1120F7" w:rsidRPr="00BD1DE9" w:rsidRDefault="001120F7" w:rsidP="00B678B7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</w:p>
    <w:p w:rsidR="00B678B7" w:rsidRPr="00BD1DE9" w:rsidRDefault="0029326D" w:rsidP="00B678B7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b/>
          <w:spacing w:val="-6"/>
          <w:sz w:val="20"/>
          <w:szCs w:val="20"/>
          <w:lang w:val="ru-RU"/>
        </w:rPr>
        <w:t xml:space="preserve">СЧЕТЧИК ЗАРЯДА </w:t>
      </w:r>
      <w:r w:rsidR="001120F7" w:rsidRPr="00BD1DE9">
        <w:rPr>
          <w:rFonts w:ascii="Arial" w:hAnsi="Arial" w:cs="Arial"/>
          <w:b/>
          <w:spacing w:val="-6"/>
          <w:sz w:val="20"/>
          <w:szCs w:val="20"/>
          <w:lang w:val="ru-RU"/>
        </w:rPr>
        <w:t>АККУМУЛЯТОР</w:t>
      </w:r>
      <w:r w:rsidRPr="00BD1DE9">
        <w:rPr>
          <w:rFonts w:ascii="Arial" w:hAnsi="Arial" w:cs="Arial"/>
          <w:b/>
          <w:spacing w:val="-6"/>
          <w:sz w:val="20"/>
          <w:szCs w:val="20"/>
          <w:lang w:val="ru-RU"/>
        </w:rPr>
        <w:t>НОЙ БАТАРЕЕ</w:t>
      </w:r>
    </w:p>
    <w:p w:rsidR="00BC6704" w:rsidRPr="00BD1DE9" w:rsidRDefault="00BC6704" w:rsidP="00BC6704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i/>
          <w:spacing w:val="-6"/>
          <w:sz w:val="20"/>
          <w:szCs w:val="20"/>
          <w:lang w:val="ru-RU"/>
        </w:rPr>
        <w:t xml:space="preserve">См. рис. </w:t>
      </w:r>
      <w:r w:rsidRPr="00BD1DE9">
        <w:rPr>
          <w:rFonts w:ascii="Arial" w:hAnsi="Arial" w:cs="Arial"/>
          <w:i/>
          <w:spacing w:val="-6"/>
          <w:sz w:val="20"/>
          <w:szCs w:val="20"/>
          <w:lang w:val="ru-RU"/>
        </w:rPr>
        <w:t>7.</w:t>
      </w:r>
    </w:p>
    <w:p w:rsidR="00BC6704" w:rsidRPr="00BD1DE9" w:rsidRDefault="00BC6704" w:rsidP="00BC6704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>Светодиод обеспечивает точную индикацию оставшегося заряда аккумулятора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. 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>Светодиод горит, только когда мотор включен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. 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>Показания счетчика нужно понимать следующим образом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>:</w:t>
      </w:r>
    </w:p>
    <w:p w:rsidR="00BC6704" w:rsidRPr="00BD1DE9" w:rsidRDefault="00BC6704" w:rsidP="00BC6704">
      <w:pPr>
        <w:pStyle w:val="aa"/>
        <w:widowControl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lastRenderedPageBreak/>
        <w:t>Четыре лампочки показывают полную зарядку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BC6704" w:rsidRPr="00BD1DE9" w:rsidRDefault="00BC6704" w:rsidP="00BC6704">
      <w:pPr>
        <w:pStyle w:val="aa"/>
        <w:widowControl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>Три лампочки показывают хорошую зарядку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BC6704" w:rsidRPr="00BD1DE9" w:rsidRDefault="00BC6704" w:rsidP="00BC6704">
      <w:pPr>
        <w:pStyle w:val="aa"/>
        <w:widowControl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>Две лампочки показывают низкую зарядку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29326D" w:rsidRPr="00BD1DE9" w:rsidRDefault="00BC6704" w:rsidP="00BC6704">
      <w:pPr>
        <w:pStyle w:val="aa"/>
        <w:widowControl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>Одна лампочка показывает разрядку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BC6704" w:rsidRPr="00BD1DE9" w:rsidRDefault="00BC6704" w:rsidP="0029326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</w:p>
    <w:p w:rsidR="0029326D" w:rsidRPr="00BD1DE9" w:rsidRDefault="0029326D" w:rsidP="0029326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b/>
          <w:spacing w:val="-6"/>
          <w:sz w:val="20"/>
          <w:szCs w:val="20"/>
          <w:lang w:val="ru-RU"/>
        </w:rPr>
        <w:t>ПОДКЛЮЧЕНИЕ АККУМУЛЯТОРА</w:t>
      </w:r>
    </w:p>
    <w:p w:rsidR="00B678B7" w:rsidRPr="00BD1DE9" w:rsidRDefault="001120F7" w:rsidP="00B678B7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Система </w:t>
      </w:r>
      <w:r w:rsidR="00B678B7" w:rsidRPr="00BD1DE9">
        <w:rPr>
          <w:rFonts w:ascii="Arial" w:hAnsi="Arial" w:cs="Arial"/>
          <w:spacing w:val="-6"/>
          <w:sz w:val="20"/>
          <w:szCs w:val="20"/>
          <w:lang w:val="ru-RU"/>
        </w:rPr>
        <w:t>12</w:t>
      </w:r>
      <w:proofErr w:type="gramStart"/>
      <w:r w:rsidR="00B678B7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>В</w:t>
      </w:r>
      <w:proofErr w:type="gramEnd"/>
    </w:p>
    <w:p w:rsidR="00B678B7" w:rsidRPr="00BD1DE9" w:rsidRDefault="00B678B7" w:rsidP="00B678B7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a. </w:t>
      </w:r>
      <w:r w:rsidR="0065733F" w:rsidRPr="00BD1DE9">
        <w:rPr>
          <w:rFonts w:ascii="Arial" w:hAnsi="Arial" w:cs="Arial"/>
          <w:spacing w:val="-6"/>
          <w:sz w:val="20"/>
          <w:szCs w:val="20"/>
          <w:lang w:val="ru-RU"/>
        </w:rPr>
        <w:t>Подключить положительный</w:t>
      </w:r>
      <w:proofErr w:type="gramStart"/>
      <w:r w:rsidR="0065733F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( + ) </w:t>
      </w:r>
      <w:proofErr w:type="gramEnd"/>
      <w:r w:rsidR="0065733F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красный провод к положительной 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( + ) </w:t>
      </w:r>
      <w:r w:rsidR="0065733F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клемме </w:t>
      </w:r>
      <w:r w:rsidR="009D3134" w:rsidRPr="00BD1DE9">
        <w:rPr>
          <w:rFonts w:ascii="Arial" w:hAnsi="Arial" w:cs="Arial"/>
          <w:spacing w:val="-6"/>
          <w:sz w:val="20"/>
          <w:szCs w:val="20"/>
          <w:lang w:val="ru-RU"/>
        </w:rPr>
        <w:t>аккумулятор</w:t>
      </w:r>
      <w:r w:rsidR="0065733F" w:rsidRPr="00BD1DE9">
        <w:rPr>
          <w:rFonts w:ascii="Arial" w:hAnsi="Arial" w:cs="Arial"/>
          <w:spacing w:val="-6"/>
          <w:sz w:val="20"/>
          <w:szCs w:val="20"/>
          <w:lang w:val="ru-RU"/>
        </w:rPr>
        <w:t>а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B678B7" w:rsidRPr="00BD1DE9" w:rsidRDefault="00B678B7" w:rsidP="00B678B7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b. </w:t>
      </w:r>
      <w:r w:rsidR="0065733F" w:rsidRPr="00BD1DE9">
        <w:rPr>
          <w:rFonts w:ascii="Arial" w:hAnsi="Arial" w:cs="Arial"/>
          <w:spacing w:val="-6"/>
          <w:sz w:val="20"/>
          <w:szCs w:val="20"/>
          <w:lang w:val="ru-RU"/>
        </w:rPr>
        <w:t>Подключить отрицательный</w:t>
      </w:r>
      <w:proofErr w:type="gramStart"/>
      <w:r w:rsidR="0065733F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( - ) </w:t>
      </w:r>
      <w:proofErr w:type="gramEnd"/>
      <w:r w:rsidR="0065733F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черный провод к отрицательной 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( - ) </w:t>
      </w:r>
      <w:r w:rsidR="0065733F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клемме </w:t>
      </w:r>
      <w:r w:rsidR="009D3134" w:rsidRPr="00BD1DE9">
        <w:rPr>
          <w:rFonts w:ascii="Arial" w:hAnsi="Arial" w:cs="Arial"/>
          <w:spacing w:val="-6"/>
          <w:sz w:val="20"/>
          <w:szCs w:val="20"/>
          <w:lang w:val="ru-RU"/>
        </w:rPr>
        <w:t>аккумулятор</w:t>
      </w:r>
      <w:r w:rsidR="0065733F" w:rsidRPr="00BD1DE9">
        <w:rPr>
          <w:rFonts w:ascii="Arial" w:hAnsi="Arial" w:cs="Arial"/>
          <w:spacing w:val="-6"/>
          <w:sz w:val="20"/>
          <w:szCs w:val="20"/>
          <w:lang w:val="ru-RU"/>
        </w:rPr>
        <w:t>а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B678B7" w:rsidRPr="00BD1DE9" w:rsidRDefault="002736EA" w:rsidP="00B678B7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>ПРИМЕЧАНИЕ</w:t>
      </w:r>
      <w:r w:rsidR="00B678B7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: </w:t>
      </w:r>
      <w:r w:rsidR="00CF1739" w:rsidRPr="00BD1DE9">
        <w:rPr>
          <w:rFonts w:ascii="Arial" w:hAnsi="Arial" w:cs="Arial"/>
          <w:spacing w:val="-6"/>
          <w:sz w:val="20"/>
          <w:szCs w:val="20"/>
          <w:lang w:val="ru-RU"/>
        </w:rPr>
        <w:t>При установке штепселя выводного провода проверьте правильную полярность</w:t>
      </w:r>
      <w:r w:rsidR="00B678B7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CF1739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и следуйте инструкциям по эксплуатации </w:t>
      </w:r>
      <w:r w:rsidR="003D5531" w:rsidRPr="00BD1DE9">
        <w:rPr>
          <w:rFonts w:ascii="Arial" w:hAnsi="Arial" w:cs="Arial"/>
          <w:spacing w:val="-6"/>
          <w:sz w:val="20"/>
          <w:szCs w:val="20"/>
          <w:lang w:val="ru-RU"/>
        </w:rPr>
        <w:t>лодк</w:t>
      </w:r>
      <w:r w:rsidR="00CF1739" w:rsidRPr="00BD1DE9">
        <w:rPr>
          <w:rFonts w:ascii="Arial" w:hAnsi="Arial" w:cs="Arial"/>
          <w:spacing w:val="-6"/>
          <w:sz w:val="20"/>
          <w:szCs w:val="20"/>
          <w:lang w:val="ru-RU"/>
        </w:rPr>
        <w:t>и</w:t>
      </w:r>
      <w:r w:rsidR="00B678B7" w:rsidRPr="00BD1DE9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073B58" w:rsidRPr="00BD1DE9" w:rsidRDefault="00073B58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7938"/>
      </w:tblGrid>
      <w:tr w:rsidR="001120F7" w:rsidRPr="00BD1DE9" w:rsidTr="006D007E">
        <w:tc>
          <w:tcPr>
            <w:tcW w:w="7938" w:type="dxa"/>
            <w:shd w:val="clear" w:color="auto" w:fill="000000" w:themeFill="text1"/>
          </w:tcPr>
          <w:p w:rsidR="001120F7" w:rsidRPr="00BD1DE9" w:rsidRDefault="001120F7" w:rsidP="006D007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b/>
                <w:bCs/>
                <w:noProof/>
                <w:spacing w:val="-6"/>
                <w:sz w:val="20"/>
                <w:szCs w:val="20"/>
                <w:lang w:val="ru-RU" w:eastAsia="ru-RU"/>
              </w:rPr>
              <w:drawing>
                <wp:inline distT="0" distB="0" distL="0" distR="0" wp14:anchorId="0D65B5AC" wp14:editId="11F74408">
                  <wp:extent cx="171963" cy="144856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89" cy="1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DE9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  <w:t>ПРЕДОСТЕРЕЖЕНИЕ</w:t>
            </w:r>
          </w:p>
        </w:tc>
      </w:tr>
      <w:tr w:rsidR="001120F7" w:rsidRPr="00BD1DE9" w:rsidTr="006D007E">
        <w:tc>
          <w:tcPr>
            <w:tcW w:w="7938" w:type="dxa"/>
          </w:tcPr>
          <w:p w:rsidR="001120F7" w:rsidRPr="00BD1DE9" w:rsidRDefault="00756C3D" w:rsidP="001120F7">
            <w:pPr>
              <w:pStyle w:val="aa"/>
              <w:widowControl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459"/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Перед подключением аккумулятора убедитесь, что рукоятка поворота рулевого рычага находится в положении выкл.</w:t>
            </w:r>
          </w:p>
          <w:p w:rsidR="001120F7" w:rsidRPr="00BD1DE9" w:rsidRDefault="00756C3D" w:rsidP="001120F7">
            <w:pPr>
              <w:pStyle w:val="aa"/>
              <w:widowControl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459"/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Используйте 6-жильный провод для удлинения провода питания.</w:t>
            </w:r>
          </w:p>
          <w:p w:rsidR="00756C3D" w:rsidRPr="00BD1DE9" w:rsidRDefault="00756C3D" w:rsidP="001120F7">
            <w:pPr>
              <w:pStyle w:val="aa"/>
              <w:widowControl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459"/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Неправильное подключение системы 12</w:t>
            </w:r>
            <w:proofErr w:type="gramStart"/>
            <w:r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 xml:space="preserve"> может привести к взрыву аккумулятора!</w:t>
            </w:r>
          </w:p>
          <w:p w:rsidR="001120F7" w:rsidRPr="00BD1DE9" w:rsidRDefault="00756C3D" w:rsidP="001120F7">
            <w:pPr>
              <w:pStyle w:val="aa"/>
              <w:widowControl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459"/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Сохраняйте соединение провода питания к клеммам аккумулятора герметичным и твердым.</w:t>
            </w:r>
          </w:p>
          <w:p w:rsidR="001120F7" w:rsidRPr="00BD1DE9" w:rsidRDefault="00756C3D" w:rsidP="0017496E">
            <w:pPr>
              <w:pStyle w:val="aa"/>
              <w:widowControl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459"/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Располагайте аккумулятор в проветриваемом отсеке.</w:t>
            </w:r>
          </w:p>
        </w:tc>
      </w:tr>
    </w:tbl>
    <w:p w:rsidR="000D00B3" w:rsidRPr="00BD1DE9" w:rsidRDefault="000D00B3" w:rsidP="000D00B3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7938"/>
      </w:tblGrid>
      <w:tr w:rsidR="000D00B3" w:rsidRPr="00BD1DE9" w:rsidTr="006D007E">
        <w:tc>
          <w:tcPr>
            <w:tcW w:w="7938" w:type="dxa"/>
            <w:shd w:val="clear" w:color="auto" w:fill="000000" w:themeFill="text1"/>
          </w:tcPr>
          <w:p w:rsidR="000D00B3" w:rsidRPr="00BD1DE9" w:rsidRDefault="000D00B3" w:rsidP="000D00B3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b/>
                <w:bCs/>
                <w:noProof/>
                <w:spacing w:val="-6"/>
                <w:sz w:val="20"/>
                <w:szCs w:val="20"/>
                <w:lang w:val="ru-RU" w:eastAsia="ru-RU"/>
              </w:rPr>
              <w:drawing>
                <wp:inline distT="0" distB="0" distL="0" distR="0" wp14:anchorId="55F99164" wp14:editId="624B82CA">
                  <wp:extent cx="171963" cy="144856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89" cy="1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DE9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  <w:t>ВАЖНО</w:t>
            </w:r>
          </w:p>
        </w:tc>
      </w:tr>
      <w:tr w:rsidR="000D00B3" w:rsidRPr="00BD1DE9" w:rsidTr="006D007E">
        <w:tc>
          <w:tcPr>
            <w:tcW w:w="7938" w:type="dxa"/>
          </w:tcPr>
          <w:p w:rsidR="000D00B3" w:rsidRPr="00BD1DE9" w:rsidRDefault="00671B75" w:rsidP="0065703D">
            <w:pPr>
              <w:pStyle w:val="aa"/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 xml:space="preserve">Данная брошюра поставляется в качестве краткого справочника, тем не менее, типы, марки и размеры </w:t>
            </w:r>
            <w:r w:rsidR="009D3134"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аккумулятор</w:t>
            </w:r>
            <w:r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ов</w:t>
            </w:r>
            <w:r w:rsidR="000F648D"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 xml:space="preserve"> </w:t>
            </w:r>
            <w:r w:rsidR="0065703D"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могут различаться по производительности и возможностям</w:t>
            </w:r>
            <w:r w:rsidR="000F648D"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 xml:space="preserve">. </w:t>
            </w:r>
            <w:r w:rsidR="0065703D"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 xml:space="preserve">Необходимо всегда прочитывать руководство изготовителя </w:t>
            </w:r>
            <w:r w:rsidR="009D3134"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аккумулятор</w:t>
            </w:r>
            <w:r w:rsidR="0065703D"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а</w:t>
            </w:r>
            <w:r w:rsidR="000F648D"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 xml:space="preserve"> </w:t>
            </w:r>
            <w:r w:rsidR="0065703D"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 xml:space="preserve">на предмет конкретных требований к </w:t>
            </w:r>
            <w:r w:rsidR="009D3134"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аккумулятор</w:t>
            </w:r>
            <w:r w:rsidR="0065703D"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у или обратиться к изготовителю за информацией о наилучшей практике использования и</w:t>
            </w:r>
            <w:r w:rsidR="000F648D"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/</w:t>
            </w:r>
            <w:r w:rsidR="0065703D"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или за советом</w:t>
            </w:r>
            <w:r w:rsidR="000F648D"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.</w:t>
            </w:r>
          </w:p>
        </w:tc>
      </w:tr>
    </w:tbl>
    <w:p w:rsidR="00035F19" w:rsidRPr="00BD1DE9" w:rsidRDefault="00035F19" w:rsidP="00035F19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6"/>
          <w:sz w:val="20"/>
          <w:szCs w:val="20"/>
          <w:lang w:val="ru-RU"/>
        </w:rPr>
      </w:pPr>
    </w:p>
    <w:p w:rsidR="00035F19" w:rsidRPr="00BD1DE9" w:rsidRDefault="00D6260C" w:rsidP="00035F19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b/>
          <w:bCs/>
          <w:spacing w:val="-6"/>
          <w:sz w:val="20"/>
          <w:szCs w:val="20"/>
          <w:lang w:val="ru-RU"/>
        </w:rPr>
        <w:t xml:space="preserve">ЗАМЕНА </w:t>
      </w:r>
      <w:r w:rsidR="00035F19" w:rsidRPr="00BD1DE9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ВИНТ</w:t>
      </w:r>
      <w:r w:rsidRPr="00BD1DE9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А</w:t>
      </w:r>
    </w:p>
    <w:p w:rsidR="0082575E" w:rsidRPr="00BD1DE9" w:rsidRDefault="00223789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ЗАМЕНА ВИНТА</w:t>
      </w:r>
    </w:p>
    <w:p w:rsidR="00223789" w:rsidRPr="00BD1DE9" w:rsidRDefault="009D3134" w:rsidP="00223789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i/>
          <w:spacing w:val="-6"/>
          <w:sz w:val="20"/>
          <w:szCs w:val="20"/>
          <w:lang w:val="ru-RU"/>
        </w:rPr>
        <w:t>См. рис.</w:t>
      </w:r>
      <w:r w:rsidR="00223789" w:rsidRPr="00BD1DE9">
        <w:rPr>
          <w:rFonts w:ascii="Arial" w:hAnsi="Arial" w:cs="Arial"/>
          <w:i/>
          <w:spacing w:val="-6"/>
          <w:sz w:val="20"/>
          <w:szCs w:val="20"/>
          <w:lang w:val="ru-RU"/>
        </w:rPr>
        <w:t xml:space="preserve"> </w:t>
      </w:r>
      <w:r w:rsidR="00D6260C" w:rsidRPr="00BD1DE9">
        <w:rPr>
          <w:rFonts w:ascii="Arial" w:hAnsi="Arial" w:cs="Arial"/>
          <w:i/>
          <w:spacing w:val="-6"/>
          <w:sz w:val="20"/>
          <w:szCs w:val="20"/>
          <w:lang w:val="ru-RU"/>
        </w:rPr>
        <w:t>8</w:t>
      </w:r>
      <w:r w:rsidR="00223789" w:rsidRPr="00BD1DE9">
        <w:rPr>
          <w:rFonts w:ascii="Arial" w:hAnsi="Arial" w:cs="Arial"/>
          <w:i/>
          <w:spacing w:val="-6"/>
          <w:sz w:val="20"/>
          <w:szCs w:val="20"/>
          <w:lang w:val="ru-RU"/>
        </w:rPr>
        <w:t>.</w:t>
      </w:r>
    </w:p>
    <w:p w:rsidR="00223789" w:rsidRPr="00BD1DE9" w:rsidRDefault="00C959D2" w:rsidP="00223789">
      <w:pPr>
        <w:pStyle w:val="aa"/>
        <w:widowControl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>У</w:t>
      </w:r>
      <w:r w:rsidR="001758C6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держивать </w:t>
      </w:r>
      <w:r w:rsidR="00A47813" w:rsidRPr="00BD1DE9">
        <w:rPr>
          <w:rFonts w:ascii="Arial" w:hAnsi="Arial" w:cs="Arial"/>
          <w:spacing w:val="-6"/>
          <w:sz w:val="20"/>
          <w:szCs w:val="20"/>
          <w:lang w:val="ru-RU"/>
        </w:rPr>
        <w:t>винт</w:t>
      </w:r>
      <w:r w:rsidR="00223789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(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>10</w:t>
      </w:r>
      <w:r w:rsidR="00223789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) </w:t>
      </w:r>
      <w:r w:rsidR="001758C6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и ослабить гайку </w:t>
      </w:r>
      <w:r w:rsidR="008060EC" w:rsidRPr="00BD1DE9">
        <w:rPr>
          <w:rFonts w:ascii="Arial" w:hAnsi="Arial" w:cs="Arial"/>
          <w:spacing w:val="-6"/>
          <w:sz w:val="20"/>
          <w:szCs w:val="20"/>
          <w:lang w:val="ru-RU"/>
        </w:rPr>
        <w:t>гребно</w:t>
      </w:r>
      <w:r w:rsidR="001758C6" w:rsidRPr="00BD1DE9">
        <w:rPr>
          <w:rFonts w:ascii="Arial" w:hAnsi="Arial" w:cs="Arial"/>
          <w:spacing w:val="-6"/>
          <w:sz w:val="20"/>
          <w:szCs w:val="20"/>
          <w:lang w:val="ru-RU"/>
        </w:rPr>
        <w:t>го</w:t>
      </w:r>
      <w:r w:rsidR="008060EC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винт</w:t>
      </w:r>
      <w:r w:rsidR="001758C6" w:rsidRPr="00BD1DE9">
        <w:rPr>
          <w:rFonts w:ascii="Arial" w:hAnsi="Arial" w:cs="Arial"/>
          <w:spacing w:val="-6"/>
          <w:sz w:val="20"/>
          <w:szCs w:val="20"/>
          <w:lang w:val="ru-RU"/>
        </w:rPr>
        <w:t>а</w:t>
      </w:r>
      <w:r w:rsidR="00223789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(1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>2</w:t>
      </w:r>
      <w:r w:rsidR="00223789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) </w:t>
      </w:r>
      <w:r w:rsidR="001758C6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с помощью 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плоскогубцев или гаечного </w:t>
      </w:r>
      <w:r w:rsidR="001758C6" w:rsidRPr="00BD1DE9">
        <w:rPr>
          <w:rFonts w:ascii="Arial" w:hAnsi="Arial" w:cs="Arial"/>
          <w:spacing w:val="-6"/>
          <w:sz w:val="20"/>
          <w:szCs w:val="20"/>
          <w:lang w:val="ru-RU"/>
        </w:rPr>
        <w:t>ключа</w:t>
      </w:r>
      <w:r w:rsidR="00223789" w:rsidRPr="00BD1DE9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223789" w:rsidRPr="00BD1DE9" w:rsidRDefault="001758C6" w:rsidP="00223789">
      <w:pPr>
        <w:pStyle w:val="aa"/>
        <w:widowControl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>Извлечь гайку гребного винта</w:t>
      </w:r>
      <w:r w:rsidR="00223789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(1</w:t>
      </w:r>
      <w:r w:rsidR="00065962" w:rsidRPr="00BD1DE9">
        <w:rPr>
          <w:rFonts w:ascii="Arial" w:hAnsi="Arial" w:cs="Arial"/>
          <w:spacing w:val="-6"/>
          <w:sz w:val="20"/>
          <w:szCs w:val="20"/>
          <w:lang w:val="ru-RU"/>
        </w:rPr>
        <w:t>2</w:t>
      </w:r>
      <w:r w:rsidR="00223789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) 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>и</w:t>
      </w:r>
      <w:r w:rsidR="00223789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A47813" w:rsidRPr="00BD1DE9">
        <w:rPr>
          <w:rFonts w:ascii="Arial" w:hAnsi="Arial" w:cs="Arial"/>
          <w:spacing w:val="-6"/>
          <w:sz w:val="20"/>
          <w:szCs w:val="20"/>
          <w:lang w:val="ru-RU"/>
        </w:rPr>
        <w:t>шайб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>у</w:t>
      </w:r>
      <w:r w:rsidR="00065962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(13)</w:t>
      </w:r>
      <w:r w:rsidR="00223789" w:rsidRPr="00BD1DE9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223789" w:rsidRPr="00BD1DE9" w:rsidRDefault="002736EA" w:rsidP="00223789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>ПРИМЕЧАНИЕ</w:t>
      </w:r>
      <w:r w:rsidR="00223789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: </w:t>
      </w:r>
      <w:r w:rsidR="001758C6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Если </w:t>
      </w:r>
      <w:r w:rsidR="003D5531" w:rsidRPr="00BD1DE9">
        <w:rPr>
          <w:rFonts w:ascii="Arial" w:hAnsi="Arial" w:cs="Arial"/>
          <w:spacing w:val="-6"/>
          <w:sz w:val="20"/>
          <w:szCs w:val="20"/>
          <w:lang w:val="ru-RU"/>
        </w:rPr>
        <w:t>направляющий штырь</w:t>
      </w:r>
      <w:r w:rsidR="00223789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1758C6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был поврежден или сломан, необходимо использовать стандартную </w:t>
      </w:r>
      <w:r w:rsidR="00223789" w:rsidRPr="00BD1DE9">
        <w:rPr>
          <w:rFonts w:ascii="Arial" w:hAnsi="Arial" w:cs="Arial"/>
          <w:spacing w:val="-6"/>
          <w:sz w:val="20"/>
          <w:szCs w:val="20"/>
          <w:lang w:val="ru-RU"/>
        </w:rPr>
        <w:t>/</w:t>
      </w:r>
      <w:r w:rsidR="001758C6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шлицевую отвертку</w:t>
      </w:r>
      <w:r w:rsidR="006942EB" w:rsidRPr="00BD1DE9">
        <w:rPr>
          <w:rFonts w:ascii="Arial" w:hAnsi="Arial" w:cs="Arial"/>
          <w:spacing w:val="-6"/>
          <w:sz w:val="20"/>
          <w:szCs w:val="20"/>
          <w:lang w:val="ru-RU"/>
        </w:rPr>
        <w:t>, вставив ее в паз на конце вала</w:t>
      </w:r>
      <w:r w:rsidR="001758C6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для удерживания </w:t>
      </w:r>
      <w:r w:rsidR="00A47813" w:rsidRPr="00BD1DE9">
        <w:rPr>
          <w:rFonts w:ascii="Arial" w:hAnsi="Arial" w:cs="Arial"/>
          <w:spacing w:val="-6"/>
          <w:sz w:val="20"/>
          <w:szCs w:val="20"/>
          <w:lang w:val="ru-RU"/>
        </w:rPr>
        <w:t>вал</w:t>
      </w:r>
      <w:r w:rsidR="001758C6" w:rsidRPr="00BD1DE9">
        <w:rPr>
          <w:rFonts w:ascii="Arial" w:hAnsi="Arial" w:cs="Arial"/>
          <w:spacing w:val="-6"/>
          <w:sz w:val="20"/>
          <w:szCs w:val="20"/>
          <w:lang w:val="ru-RU"/>
        </w:rPr>
        <w:t>а в неподвижном</w:t>
      </w:r>
      <w:r w:rsidR="00223789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1758C6" w:rsidRPr="00BD1DE9">
        <w:rPr>
          <w:rFonts w:ascii="Arial" w:hAnsi="Arial" w:cs="Arial"/>
          <w:spacing w:val="-6"/>
          <w:sz w:val="20"/>
          <w:szCs w:val="20"/>
          <w:lang w:val="ru-RU"/>
        </w:rPr>
        <w:t>состоянии</w:t>
      </w:r>
      <w:r w:rsidR="00223789" w:rsidRPr="00BD1DE9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223789" w:rsidRPr="00BD1DE9" w:rsidRDefault="001745F2" w:rsidP="001745F2">
      <w:pPr>
        <w:pStyle w:val="aa"/>
        <w:widowControl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Повернуть старый винт до горизонтального положения (как показано на рисунке), </w:t>
      </w:r>
      <w:r w:rsidR="001758C6" w:rsidRPr="00BD1DE9">
        <w:rPr>
          <w:rFonts w:ascii="Arial" w:hAnsi="Arial" w:cs="Arial"/>
          <w:spacing w:val="-6"/>
          <w:sz w:val="20"/>
          <w:szCs w:val="20"/>
          <w:lang w:val="ru-RU"/>
        </w:rPr>
        <w:t>потянуть прямо вверх и снять его</w:t>
      </w:r>
      <w:r w:rsidR="00223789" w:rsidRPr="00BD1DE9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1745F2" w:rsidRPr="00BD1DE9" w:rsidRDefault="001745F2" w:rsidP="00223789">
      <w:pPr>
        <w:pStyle w:val="aa"/>
        <w:widowControl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>Выровнять новый винт на направляющем штыре.</w:t>
      </w:r>
    </w:p>
    <w:p w:rsidR="00223789" w:rsidRPr="00BD1DE9" w:rsidRDefault="001745F2" w:rsidP="00223789">
      <w:pPr>
        <w:pStyle w:val="aa"/>
        <w:widowControl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>Установить шайбу винта и гайку винта</w:t>
      </w:r>
      <w:r w:rsidR="00223789" w:rsidRPr="00BD1DE9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82575E" w:rsidRPr="00BD1DE9" w:rsidRDefault="001745F2" w:rsidP="00223789">
      <w:pPr>
        <w:pStyle w:val="aa"/>
        <w:widowControl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proofErr w:type="gramStart"/>
      <w:r w:rsidRPr="00BD1DE9">
        <w:rPr>
          <w:rFonts w:ascii="Arial" w:hAnsi="Arial" w:cs="Arial"/>
          <w:spacing w:val="-6"/>
          <w:sz w:val="20"/>
          <w:szCs w:val="20"/>
          <w:lang w:val="ru-RU"/>
        </w:rPr>
        <w:t>З</w:t>
      </w:r>
      <w:r w:rsidR="001758C6" w:rsidRPr="00BD1DE9">
        <w:rPr>
          <w:rFonts w:ascii="Arial" w:hAnsi="Arial" w:cs="Arial"/>
          <w:spacing w:val="-6"/>
          <w:sz w:val="20"/>
          <w:szCs w:val="20"/>
          <w:lang w:val="ru-RU"/>
        </w:rPr>
        <w:t>атянуть гайку гребного винта</w:t>
      </w:r>
      <w:r w:rsidR="00223789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1758C6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на </w:t>
      </w:r>
      <w:r w:rsidR="00223789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¼ </w:t>
      </w:r>
      <w:r w:rsidR="001758C6" w:rsidRPr="00BD1DE9">
        <w:rPr>
          <w:rFonts w:ascii="Arial" w:hAnsi="Arial" w:cs="Arial"/>
          <w:spacing w:val="-6"/>
          <w:sz w:val="20"/>
          <w:szCs w:val="20"/>
          <w:lang w:val="ru-RU"/>
        </w:rPr>
        <w:t>оборота ниже выступа</w:t>
      </w:r>
      <w:r w:rsidR="00223789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(25 - 35 </w:t>
      </w:r>
      <w:r w:rsidR="001758C6" w:rsidRPr="00BD1DE9">
        <w:rPr>
          <w:rFonts w:ascii="Arial" w:hAnsi="Arial" w:cs="Arial"/>
          <w:spacing w:val="-6"/>
          <w:sz w:val="20"/>
          <w:szCs w:val="20"/>
          <w:lang w:val="ru-RU"/>
        </w:rPr>
        <w:t>дюймов на фунт</w:t>
      </w:r>
      <w:r w:rsidR="00223789" w:rsidRPr="00BD1DE9">
        <w:rPr>
          <w:rFonts w:ascii="Arial" w:hAnsi="Arial" w:cs="Arial"/>
          <w:spacing w:val="-6"/>
          <w:sz w:val="20"/>
          <w:szCs w:val="20"/>
          <w:lang w:val="ru-RU"/>
        </w:rPr>
        <w:t>)</w:t>
      </w:r>
      <w:r w:rsidR="001758C6" w:rsidRPr="00BD1DE9">
        <w:rPr>
          <w:rFonts w:ascii="Arial" w:hAnsi="Arial" w:cs="Arial"/>
          <w:spacing w:val="-6"/>
          <w:sz w:val="20"/>
          <w:szCs w:val="20"/>
          <w:lang w:val="ru-RU"/>
        </w:rPr>
        <w:t>.</w:t>
      </w:r>
      <w:proofErr w:type="gramEnd"/>
    </w:p>
    <w:p w:rsidR="00352D5B" w:rsidRPr="00BD1DE9" w:rsidRDefault="00352D5B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7938"/>
      </w:tblGrid>
      <w:tr w:rsidR="00352D5B" w:rsidRPr="00BD1DE9" w:rsidTr="006D007E">
        <w:tc>
          <w:tcPr>
            <w:tcW w:w="7938" w:type="dxa"/>
            <w:shd w:val="clear" w:color="auto" w:fill="000000" w:themeFill="text1"/>
          </w:tcPr>
          <w:p w:rsidR="00352D5B" w:rsidRPr="00BD1DE9" w:rsidRDefault="00352D5B" w:rsidP="006D007E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b/>
                <w:bCs/>
                <w:noProof/>
                <w:spacing w:val="-6"/>
                <w:sz w:val="20"/>
                <w:szCs w:val="20"/>
                <w:lang w:val="ru-RU" w:eastAsia="ru-RU"/>
              </w:rPr>
              <w:drawing>
                <wp:inline distT="0" distB="0" distL="0" distR="0" wp14:anchorId="05E57AF2" wp14:editId="4FAA372E">
                  <wp:extent cx="171963" cy="144856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89" cy="1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DE9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  <w:t>ВАЖНО</w:t>
            </w:r>
          </w:p>
        </w:tc>
      </w:tr>
      <w:tr w:rsidR="00352D5B" w:rsidRPr="00BD1DE9" w:rsidTr="006D007E">
        <w:tc>
          <w:tcPr>
            <w:tcW w:w="7938" w:type="dxa"/>
          </w:tcPr>
          <w:p w:rsidR="00352D5B" w:rsidRPr="00BD1DE9" w:rsidRDefault="001758C6" w:rsidP="001758C6">
            <w:pPr>
              <w:pStyle w:val="aa"/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Если гайка гребного винта</w:t>
            </w:r>
            <w:r w:rsidR="00352D5B"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 xml:space="preserve"> </w:t>
            </w:r>
            <w:r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 xml:space="preserve">излишне затянута, это может привести к повреждению </w:t>
            </w:r>
            <w:r w:rsidR="008060EC"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гребно</w:t>
            </w:r>
            <w:r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го</w:t>
            </w:r>
            <w:r w:rsidR="008060EC"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 xml:space="preserve"> винт</w:t>
            </w:r>
            <w:r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а</w:t>
            </w:r>
            <w:r w:rsidR="00352D5B"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 xml:space="preserve"> </w:t>
            </w:r>
            <w:r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 xml:space="preserve">или стать причиной слишком большого давления </w:t>
            </w:r>
            <w:r w:rsidR="00352D5B"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/</w:t>
            </w:r>
            <w:r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 xml:space="preserve"> напряжения на </w:t>
            </w:r>
            <w:r w:rsidR="00A47813"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мотор</w:t>
            </w:r>
            <w:r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 xml:space="preserve">е, что может привести к перегреву или преждевременной разрядке </w:t>
            </w:r>
            <w:r w:rsidR="009D3134"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аккумулятор</w:t>
            </w:r>
            <w:r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а</w:t>
            </w:r>
            <w:r w:rsidR="00352D5B"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.</w:t>
            </w:r>
          </w:p>
        </w:tc>
      </w:tr>
    </w:tbl>
    <w:p w:rsidR="00FE1278" w:rsidRPr="00BD1DE9" w:rsidRDefault="00FE1278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7938"/>
      </w:tblGrid>
      <w:tr w:rsidR="001745F2" w:rsidRPr="00BD1DE9" w:rsidTr="00D10231">
        <w:tc>
          <w:tcPr>
            <w:tcW w:w="7938" w:type="dxa"/>
            <w:shd w:val="clear" w:color="auto" w:fill="000000" w:themeFill="text1"/>
          </w:tcPr>
          <w:p w:rsidR="001745F2" w:rsidRPr="00BD1DE9" w:rsidRDefault="001745F2" w:rsidP="001745F2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b/>
                <w:bCs/>
                <w:noProof/>
                <w:spacing w:val="-6"/>
                <w:sz w:val="20"/>
                <w:szCs w:val="20"/>
                <w:lang w:val="ru-RU" w:eastAsia="ru-RU"/>
              </w:rPr>
              <w:drawing>
                <wp:inline distT="0" distB="0" distL="0" distR="0" wp14:anchorId="5013D26D" wp14:editId="237C7CF6">
                  <wp:extent cx="171963" cy="144856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89" cy="1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1DE9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  <w:t>ОСТОРОЖНО</w:t>
            </w:r>
          </w:p>
        </w:tc>
      </w:tr>
      <w:tr w:rsidR="001745F2" w:rsidRPr="00BD1DE9" w:rsidTr="00D10231">
        <w:tc>
          <w:tcPr>
            <w:tcW w:w="7938" w:type="dxa"/>
          </w:tcPr>
          <w:p w:rsidR="001745F2" w:rsidRPr="00BD1DE9" w:rsidRDefault="00806C7B" w:rsidP="00D10231">
            <w:pPr>
              <w:pStyle w:val="aa"/>
              <w:widowControl/>
              <w:autoSpaceDE w:val="0"/>
              <w:autoSpaceDN w:val="0"/>
              <w:adjustRightInd w:val="0"/>
              <w:ind w:left="33"/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Отключить мотор от аккумулятора до начала любой работы на винте или его технического обслуживания</w:t>
            </w:r>
            <w:r w:rsidR="001745F2" w:rsidRPr="00BD1DE9">
              <w:rPr>
                <w:rFonts w:ascii="Arial" w:hAnsi="Arial" w:cs="Arial"/>
                <w:bCs/>
                <w:spacing w:val="-6"/>
                <w:sz w:val="20"/>
                <w:szCs w:val="20"/>
                <w:lang w:val="ru-RU"/>
              </w:rPr>
              <w:t>.</w:t>
            </w:r>
          </w:p>
        </w:tc>
      </w:tr>
    </w:tbl>
    <w:p w:rsidR="001745F2" w:rsidRPr="00BD1DE9" w:rsidRDefault="001745F2" w:rsidP="001745F2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</w:p>
    <w:p w:rsidR="0082575E" w:rsidRPr="00BD1DE9" w:rsidRDefault="00132566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b/>
          <w:bCs/>
          <w:spacing w:val="-6"/>
          <w:sz w:val="20"/>
          <w:szCs w:val="20"/>
          <w:lang w:val="ru-RU"/>
        </w:rPr>
        <w:t>ТЕХНИЧЕСКОЕ ОБСЛУЖИВАНИЕ</w:t>
      </w:r>
    </w:p>
    <w:p w:rsidR="004C5DBB" w:rsidRPr="00BD1DE9" w:rsidRDefault="004C5DBB" w:rsidP="00132566">
      <w:pPr>
        <w:pStyle w:val="aa"/>
        <w:widowControl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>После использования эти агрегаты необходимо промыть пресной водой, затем протереть тканью, пропитанной силиконовой смазкой на водной основе.</w:t>
      </w:r>
    </w:p>
    <w:p w:rsidR="00132566" w:rsidRPr="00BD1DE9" w:rsidRDefault="001758C6" w:rsidP="00132566">
      <w:pPr>
        <w:pStyle w:val="aa"/>
        <w:widowControl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>В</w:t>
      </w:r>
      <w:r w:rsidR="00A47813" w:rsidRPr="00BD1DE9">
        <w:rPr>
          <w:rFonts w:ascii="Arial" w:hAnsi="Arial" w:cs="Arial"/>
          <w:spacing w:val="-6"/>
          <w:sz w:val="20"/>
          <w:szCs w:val="20"/>
          <w:lang w:val="ru-RU"/>
        </w:rPr>
        <w:t>инт</w:t>
      </w:r>
      <w:r w:rsidR="00132566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>должен очищаться от травы и лески</w:t>
      </w:r>
      <w:r w:rsidR="00132566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. 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Леска может попасть позади </w:t>
      </w:r>
      <w:r w:rsidR="008060EC" w:rsidRPr="00BD1DE9">
        <w:rPr>
          <w:rFonts w:ascii="Arial" w:hAnsi="Arial" w:cs="Arial"/>
          <w:spacing w:val="-6"/>
          <w:sz w:val="20"/>
          <w:szCs w:val="20"/>
          <w:lang w:val="ru-RU"/>
        </w:rPr>
        <w:t>гребно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>го</w:t>
      </w:r>
      <w:r w:rsidR="008060EC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винт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>а</w:t>
      </w:r>
      <w:r w:rsidR="00132566" w:rsidRPr="00BD1DE9">
        <w:rPr>
          <w:rFonts w:ascii="Arial" w:hAnsi="Arial" w:cs="Arial"/>
          <w:spacing w:val="-6"/>
          <w:sz w:val="20"/>
          <w:szCs w:val="20"/>
          <w:lang w:val="ru-RU"/>
        </w:rPr>
        <w:t>,</w:t>
      </w:r>
      <w:r w:rsidR="004B144A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это ведет к износу</w:t>
      </w:r>
      <w:r w:rsidR="00132566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4B144A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уплотнений и проникновению воды в </w:t>
      </w:r>
      <w:r w:rsidR="00A47813" w:rsidRPr="00BD1DE9">
        <w:rPr>
          <w:rFonts w:ascii="Arial" w:hAnsi="Arial" w:cs="Arial"/>
          <w:spacing w:val="-6"/>
          <w:sz w:val="20"/>
          <w:szCs w:val="20"/>
          <w:lang w:val="ru-RU"/>
        </w:rPr>
        <w:t>мотор</w:t>
      </w:r>
      <w:r w:rsidR="00132566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. </w:t>
      </w:r>
      <w:r w:rsidR="004C5DBB" w:rsidRPr="00BD1DE9">
        <w:rPr>
          <w:rFonts w:ascii="Arial" w:hAnsi="Arial" w:cs="Arial"/>
          <w:spacing w:val="-6"/>
          <w:sz w:val="20"/>
          <w:szCs w:val="20"/>
          <w:lang w:val="ru-RU"/>
        </w:rPr>
        <w:t>П</w:t>
      </w:r>
      <w:r w:rsidR="004B144A" w:rsidRPr="00BD1DE9">
        <w:rPr>
          <w:rFonts w:ascii="Arial" w:hAnsi="Arial" w:cs="Arial"/>
          <w:spacing w:val="-6"/>
          <w:sz w:val="20"/>
          <w:szCs w:val="20"/>
          <w:lang w:val="ru-RU"/>
        </w:rPr>
        <w:t>ровер</w:t>
      </w:r>
      <w:r w:rsidR="004C5DBB" w:rsidRPr="00BD1DE9">
        <w:rPr>
          <w:rFonts w:ascii="Arial" w:hAnsi="Arial" w:cs="Arial"/>
          <w:spacing w:val="-6"/>
          <w:sz w:val="20"/>
          <w:szCs w:val="20"/>
          <w:lang w:val="ru-RU"/>
        </w:rPr>
        <w:t>я</w:t>
      </w:r>
      <w:r w:rsidR="004B144A" w:rsidRPr="00BD1DE9">
        <w:rPr>
          <w:rFonts w:ascii="Arial" w:hAnsi="Arial" w:cs="Arial"/>
          <w:spacing w:val="-6"/>
          <w:sz w:val="20"/>
          <w:szCs w:val="20"/>
          <w:lang w:val="ru-RU"/>
        </w:rPr>
        <w:t>ть наличие подобной ситуации после кажд</w:t>
      </w:r>
      <w:r w:rsidR="004C5DBB" w:rsidRPr="00BD1DE9">
        <w:rPr>
          <w:rFonts w:ascii="Arial" w:hAnsi="Arial" w:cs="Arial"/>
          <w:spacing w:val="-6"/>
          <w:sz w:val="20"/>
          <w:szCs w:val="20"/>
          <w:lang w:val="ru-RU"/>
        </w:rPr>
        <w:t>ых 20 часов</w:t>
      </w:r>
      <w:r w:rsidR="004B144A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4C5DBB" w:rsidRPr="00BD1DE9">
        <w:rPr>
          <w:rFonts w:ascii="Arial" w:hAnsi="Arial" w:cs="Arial"/>
          <w:spacing w:val="-6"/>
          <w:sz w:val="20"/>
          <w:szCs w:val="20"/>
          <w:lang w:val="ru-RU"/>
        </w:rPr>
        <w:t>эксплуатации</w:t>
      </w:r>
      <w:r w:rsidR="00132566" w:rsidRPr="00BD1DE9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4C5DBB" w:rsidRPr="00BD1DE9" w:rsidRDefault="004C5DBB" w:rsidP="00132566">
      <w:pPr>
        <w:pStyle w:val="aa"/>
        <w:widowControl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lastRenderedPageBreak/>
        <w:t>Перед каждым использованием следует проверить фиксацию гайки винта.</w:t>
      </w:r>
    </w:p>
    <w:p w:rsidR="004A3190" w:rsidRPr="00BD1DE9" w:rsidRDefault="004B144A" w:rsidP="004A3190">
      <w:pPr>
        <w:pStyle w:val="aa"/>
        <w:widowControl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>Для предотвращения случайного повреждения во время перевозки или хранения</w:t>
      </w:r>
      <w:r w:rsidR="00132566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отсоединяйте </w:t>
      </w:r>
      <w:r w:rsidR="009D3134" w:rsidRPr="00BD1DE9">
        <w:rPr>
          <w:rFonts w:ascii="Arial" w:hAnsi="Arial" w:cs="Arial"/>
          <w:spacing w:val="-6"/>
          <w:sz w:val="20"/>
          <w:szCs w:val="20"/>
          <w:lang w:val="ru-RU"/>
        </w:rPr>
        <w:t>аккумулятор</w:t>
      </w:r>
      <w:r w:rsidR="00132566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>каждый раз, когда мотор не погружен в воду</w:t>
      </w:r>
      <w:r w:rsidR="00132566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. 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>Для длительного хранения следует слегка смазать все металлические части распыляемым смазочным веществом на силиконовой или литиевой основе</w:t>
      </w:r>
      <w:r w:rsidR="004A3190" w:rsidRPr="00BD1DE9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4A3190" w:rsidRPr="00BD1DE9" w:rsidRDefault="004B144A" w:rsidP="004A3190">
      <w:pPr>
        <w:pStyle w:val="aa"/>
        <w:widowControl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Для обеспечения максимальной производительности подзаряжайте </w:t>
      </w:r>
      <w:r w:rsidR="009D3134" w:rsidRPr="00BD1DE9">
        <w:rPr>
          <w:rFonts w:ascii="Arial" w:hAnsi="Arial" w:cs="Arial"/>
          <w:spacing w:val="-6"/>
          <w:sz w:val="20"/>
          <w:szCs w:val="20"/>
          <w:lang w:val="ru-RU"/>
        </w:rPr>
        <w:t>аккумулятор</w:t>
      </w:r>
      <w:r w:rsidR="004A3190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Pr="00BD1DE9">
        <w:rPr>
          <w:rFonts w:ascii="Arial" w:hAnsi="Arial" w:cs="Arial"/>
          <w:spacing w:val="-6"/>
          <w:sz w:val="20"/>
          <w:szCs w:val="20"/>
          <w:lang w:val="ru-RU"/>
        </w:rPr>
        <w:t>до полного уровня зарядки перед каждым использованием</w:t>
      </w:r>
      <w:r w:rsidR="004A3190" w:rsidRPr="00BD1DE9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4C5DBB" w:rsidRPr="00BD1DE9" w:rsidRDefault="004C5DBB" w:rsidP="004A3190">
      <w:pPr>
        <w:pStyle w:val="aa"/>
        <w:widowControl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>Поддерживайте чистоту клемм аккумулятора с помощью мелкой наждачной бумаги или шкурки.</w:t>
      </w:r>
    </w:p>
    <w:p w:rsidR="00132566" w:rsidRPr="00BD1DE9" w:rsidRDefault="004C5DBB" w:rsidP="004A3190">
      <w:pPr>
        <w:pStyle w:val="aa"/>
        <w:widowControl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Не наматывающий траву клинообразный винт </w:t>
      </w:r>
      <w:r w:rsidR="00E01AA1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предназначен для обеспечения работы полностью без намотки травы при очень высокой эффективности. </w:t>
      </w:r>
      <w:r w:rsidR="004B144A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Для поддержания оптимальной производительности </w:t>
      </w:r>
      <w:r w:rsidR="00A47813" w:rsidRPr="00BD1DE9">
        <w:rPr>
          <w:rFonts w:ascii="Arial" w:hAnsi="Arial" w:cs="Arial"/>
          <w:spacing w:val="-6"/>
          <w:sz w:val="20"/>
          <w:szCs w:val="20"/>
          <w:lang w:val="ru-RU"/>
        </w:rPr>
        <w:t>винт</w:t>
      </w:r>
      <w:r w:rsidR="004B144A" w:rsidRPr="00BD1DE9">
        <w:rPr>
          <w:rFonts w:ascii="Arial" w:hAnsi="Arial" w:cs="Arial"/>
          <w:spacing w:val="-6"/>
          <w:sz w:val="20"/>
          <w:szCs w:val="20"/>
          <w:lang w:val="ru-RU"/>
        </w:rPr>
        <w:t>а необходимо, чтобы ведущие кромки лопастей</w:t>
      </w:r>
      <w:r w:rsidR="004A3190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8060EC" w:rsidRPr="00BD1DE9">
        <w:rPr>
          <w:rFonts w:ascii="Arial" w:hAnsi="Arial" w:cs="Arial"/>
          <w:spacing w:val="-6"/>
          <w:sz w:val="20"/>
          <w:szCs w:val="20"/>
          <w:lang w:val="ru-RU"/>
        </w:rPr>
        <w:t>гребно</w:t>
      </w:r>
      <w:r w:rsidR="004B144A" w:rsidRPr="00BD1DE9">
        <w:rPr>
          <w:rFonts w:ascii="Arial" w:hAnsi="Arial" w:cs="Arial"/>
          <w:spacing w:val="-6"/>
          <w:sz w:val="20"/>
          <w:szCs w:val="20"/>
          <w:lang w:val="ru-RU"/>
        </w:rPr>
        <w:t>го</w:t>
      </w:r>
      <w:r w:rsidR="008060EC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винт</w:t>
      </w:r>
      <w:r w:rsidR="004B144A" w:rsidRPr="00BD1DE9">
        <w:rPr>
          <w:rFonts w:ascii="Arial" w:hAnsi="Arial" w:cs="Arial"/>
          <w:spacing w:val="-6"/>
          <w:sz w:val="20"/>
          <w:szCs w:val="20"/>
          <w:lang w:val="ru-RU"/>
        </w:rPr>
        <w:t>а были гладкими</w:t>
      </w:r>
      <w:r w:rsidR="004A3190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. </w:t>
      </w:r>
      <w:r w:rsidR="004B144A" w:rsidRPr="00BD1DE9">
        <w:rPr>
          <w:rFonts w:ascii="Arial" w:hAnsi="Arial" w:cs="Arial"/>
          <w:spacing w:val="-6"/>
          <w:sz w:val="20"/>
          <w:szCs w:val="20"/>
          <w:lang w:val="ru-RU"/>
        </w:rPr>
        <w:t>При наличии выступов или неровн</w:t>
      </w:r>
      <w:r w:rsidR="00E01AA1" w:rsidRPr="00BD1DE9">
        <w:rPr>
          <w:rFonts w:ascii="Arial" w:hAnsi="Arial" w:cs="Arial"/>
          <w:spacing w:val="-6"/>
          <w:sz w:val="20"/>
          <w:szCs w:val="20"/>
          <w:lang w:val="ru-RU"/>
        </w:rPr>
        <w:t>остей от использования</w:t>
      </w:r>
      <w:r w:rsidR="004B144A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рекомендуется устранить этот недостаток с помощью бархатного напильника или мелкой наждачной бумаги</w:t>
      </w:r>
      <w:r w:rsidR="004A3190" w:rsidRPr="00BD1DE9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82575E" w:rsidRPr="00BD1DE9" w:rsidRDefault="002736EA" w:rsidP="0082575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>ПРИМЕЧАНИЕ</w:t>
      </w:r>
      <w:r w:rsidR="004A3190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: </w:t>
      </w:r>
      <w:r w:rsidR="004B144A" w:rsidRPr="00BD1DE9">
        <w:rPr>
          <w:rFonts w:ascii="Arial" w:hAnsi="Arial" w:cs="Arial"/>
          <w:spacing w:val="-6"/>
          <w:sz w:val="20"/>
          <w:szCs w:val="20"/>
          <w:lang w:val="ru-RU"/>
        </w:rPr>
        <w:t>Замените</w:t>
      </w:r>
      <w:r w:rsidR="004A3190" w:rsidRPr="00BD1DE9">
        <w:rPr>
          <w:rFonts w:ascii="Arial" w:hAnsi="Arial" w:cs="Arial"/>
          <w:spacing w:val="-6"/>
          <w:sz w:val="20"/>
          <w:szCs w:val="20"/>
          <w:lang w:val="ru-RU"/>
        </w:rPr>
        <w:t xml:space="preserve"> </w:t>
      </w:r>
      <w:r w:rsidR="00A47813" w:rsidRPr="00BD1DE9">
        <w:rPr>
          <w:rFonts w:ascii="Arial" w:hAnsi="Arial" w:cs="Arial"/>
          <w:spacing w:val="-6"/>
          <w:sz w:val="20"/>
          <w:szCs w:val="20"/>
          <w:lang w:val="ru-RU"/>
        </w:rPr>
        <w:t>винт</w:t>
      </w:r>
      <w:r w:rsidR="004B144A" w:rsidRPr="00BD1DE9">
        <w:rPr>
          <w:rFonts w:ascii="Arial" w:hAnsi="Arial" w:cs="Arial"/>
          <w:spacing w:val="-6"/>
          <w:sz w:val="20"/>
          <w:szCs w:val="20"/>
          <w:lang w:val="ru-RU"/>
        </w:rPr>
        <w:t>, если он не ремонтопригоден</w:t>
      </w:r>
      <w:r w:rsidR="004A3190" w:rsidRPr="00BD1DE9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p w:rsidR="00DA1835" w:rsidRPr="00BD1DE9" w:rsidRDefault="00DA1835" w:rsidP="00DA183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</w:p>
    <w:p w:rsidR="00DA1835" w:rsidRPr="00BD1DE9" w:rsidRDefault="00DA1835" w:rsidP="00DA183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b/>
          <w:spacing w:val="-6"/>
          <w:sz w:val="20"/>
          <w:szCs w:val="20"/>
          <w:lang w:val="ru-RU"/>
        </w:rPr>
        <w:t>ВЫЯВЛЕНИЕ И УСТРАНЕНИЕ НЕИСПРАВНОСТЕЙ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802"/>
        <w:gridCol w:w="6095"/>
      </w:tblGrid>
      <w:tr w:rsidR="006A1803" w:rsidRPr="00BD1DE9" w:rsidTr="007A30BF">
        <w:tc>
          <w:tcPr>
            <w:tcW w:w="2802" w:type="dxa"/>
            <w:vAlign w:val="center"/>
          </w:tcPr>
          <w:p w:rsidR="006A1803" w:rsidRPr="00BD1DE9" w:rsidRDefault="006A1803" w:rsidP="00DA183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b/>
                <w:spacing w:val="-6"/>
                <w:sz w:val="20"/>
                <w:szCs w:val="20"/>
                <w:lang w:val="ru-RU"/>
              </w:rPr>
              <w:t>ПРОБЛЕМА</w:t>
            </w:r>
          </w:p>
        </w:tc>
        <w:tc>
          <w:tcPr>
            <w:tcW w:w="6095" w:type="dxa"/>
            <w:vAlign w:val="center"/>
          </w:tcPr>
          <w:p w:rsidR="006A1803" w:rsidRPr="00BD1DE9" w:rsidRDefault="006A1803" w:rsidP="00DA183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b/>
                <w:spacing w:val="-6"/>
                <w:sz w:val="20"/>
                <w:szCs w:val="20"/>
                <w:lang w:val="ru-RU"/>
              </w:rPr>
              <w:t>СПОСОБ УСТРАНЕНИЯ</w:t>
            </w:r>
          </w:p>
        </w:tc>
      </w:tr>
      <w:tr w:rsidR="006A1803" w:rsidRPr="00BD1DE9" w:rsidTr="007A30BF">
        <w:trPr>
          <w:trHeight w:val="113"/>
        </w:trPr>
        <w:tc>
          <w:tcPr>
            <w:tcW w:w="2802" w:type="dxa"/>
            <w:vMerge w:val="restart"/>
            <w:vAlign w:val="center"/>
          </w:tcPr>
          <w:p w:rsidR="006A1803" w:rsidRPr="00BD1DE9" w:rsidRDefault="00926140" w:rsidP="004B144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Мотор не запускается или ему не хватает мощности</w:t>
            </w:r>
          </w:p>
        </w:tc>
        <w:tc>
          <w:tcPr>
            <w:tcW w:w="6095" w:type="dxa"/>
            <w:vAlign w:val="center"/>
          </w:tcPr>
          <w:p w:rsidR="006A1803" w:rsidRPr="00BD1DE9" w:rsidRDefault="00CE0720" w:rsidP="00FE1DF8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Проверить, не мешает ли что-либо мотору. Мотор</w:t>
            </w:r>
            <w:r w:rsidR="00FE1DF8" w:rsidRPr="00BD1DE9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у</w:t>
            </w:r>
            <w:r w:rsidRPr="00BD1DE9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может </w:t>
            </w:r>
            <w:r w:rsidR="00FE1DF8" w:rsidRPr="00BD1DE9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не хватать силы тока. Для возобновления: вернуться в положение выкл., извлечь препятствие и возобновить работу.</w:t>
            </w:r>
          </w:p>
        </w:tc>
      </w:tr>
      <w:tr w:rsidR="00CE0720" w:rsidRPr="00BD1DE9" w:rsidTr="007A30BF">
        <w:trPr>
          <w:trHeight w:val="113"/>
        </w:trPr>
        <w:tc>
          <w:tcPr>
            <w:tcW w:w="2802" w:type="dxa"/>
            <w:vMerge/>
            <w:vAlign w:val="center"/>
          </w:tcPr>
          <w:p w:rsidR="00CE0720" w:rsidRPr="00BD1DE9" w:rsidRDefault="00CE0720" w:rsidP="004B144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vAlign w:val="center"/>
          </w:tcPr>
          <w:p w:rsidR="00CE0720" w:rsidRPr="00BD1DE9" w:rsidRDefault="00CE0720" w:rsidP="006527E5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Проверить соединения клемм аккумулятора.</w:t>
            </w:r>
          </w:p>
        </w:tc>
      </w:tr>
      <w:tr w:rsidR="00FE1DF8" w:rsidRPr="00BD1DE9" w:rsidTr="007A30BF">
        <w:trPr>
          <w:trHeight w:val="113"/>
        </w:trPr>
        <w:tc>
          <w:tcPr>
            <w:tcW w:w="2802" w:type="dxa"/>
            <w:vMerge/>
            <w:vAlign w:val="center"/>
          </w:tcPr>
          <w:p w:rsidR="00FE1DF8" w:rsidRPr="00BD1DE9" w:rsidRDefault="00FE1DF8" w:rsidP="004B144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vAlign w:val="center"/>
          </w:tcPr>
          <w:p w:rsidR="00FE1DF8" w:rsidRPr="00BD1DE9" w:rsidRDefault="00FE1DF8" w:rsidP="006527E5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Убедиться, что клеммы чистые и не имеют следов коррозии. Использовать мелкую наждачную бумагу или шкурку для очистки клемм.</w:t>
            </w:r>
          </w:p>
        </w:tc>
      </w:tr>
      <w:tr w:rsidR="00CE0720" w:rsidRPr="00BD1DE9" w:rsidTr="007A30BF">
        <w:trPr>
          <w:trHeight w:val="112"/>
        </w:trPr>
        <w:tc>
          <w:tcPr>
            <w:tcW w:w="2802" w:type="dxa"/>
            <w:vMerge/>
            <w:vAlign w:val="center"/>
          </w:tcPr>
          <w:p w:rsidR="00CE0720" w:rsidRPr="00BD1DE9" w:rsidRDefault="00CE0720" w:rsidP="00DA1835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vAlign w:val="center"/>
          </w:tcPr>
          <w:p w:rsidR="00CE0720" w:rsidRPr="00BD1DE9" w:rsidRDefault="00CE0720" w:rsidP="0092614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Проверить </w:t>
            </w:r>
            <w:r w:rsidR="00926140" w:rsidRPr="00BD1DE9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уровень воды в </w:t>
            </w:r>
            <w:r w:rsidRPr="00BD1DE9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аккумулятор</w:t>
            </w:r>
            <w:r w:rsidR="00926140" w:rsidRPr="00BD1DE9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е</w:t>
            </w:r>
            <w:r w:rsidRPr="00BD1DE9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.</w:t>
            </w:r>
            <w:r w:rsidR="00926140" w:rsidRPr="00BD1DE9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При необходимости, подлить воду.</w:t>
            </w:r>
          </w:p>
        </w:tc>
      </w:tr>
      <w:tr w:rsidR="00926140" w:rsidRPr="00BD1DE9" w:rsidTr="007A30BF">
        <w:trPr>
          <w:trHeight w:val="112"/>
        </w:trPr>
        <w:tc>
          <w:tcPr>
            <w:tcW w:w="2802" w:type="dxa"/>
            <w:vAlign w:val="center"/>
          </w:tcPr>
          <w:p w:rsidR="00926140" w:rsidRPr="00BD1DE9" w:rsidRDefault="00926140" w:rsidP="00DA1835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Мотор теряет мощность после недолгого времени работы.</w:t>
            </w:r>
          </w:p>
        </w:tc>
        <w:tc>
          <w:tcPr>
            <w:tcW w:w="6095" w:type="dxa"/>
            <w:vAlign w:val="center"/>
          </w:tcPr>
          <w:p w:rsidR="00926140" w:rsidRPr="00BD1DE9" w:rsidRDefault="00926140" w:rsidP="0092614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Проверить зарядку аккумулятора, если она низкая, подзарядить аккумулятор до полного уровня.</w:t>
            </w:r>
          </w:p>
        </w:tc>
      </w:tr>
      <w:tr w:rsidR="00CE0720" w:rsidRPr="00BD1DE9" w:rsidTr="007A30BF">
        <w:trPr>
          <w:trHeight w:val="113"/>
        </w:trPr>
        <w:tc>
          <w:tcPr>
            <w:tcW w:w="2802" w:type="dxa"/>
            <w:vMerge w:val="restart"/>
            <w:vAlign w:val="center"/>
          </w:tcPr>
          <w:p w:rsidR="00CE0720" w:rsidRPr="00BD1DE9" w:rsidRDefault="00926140" w:rsidP="004B144A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Рулевой рычаг мотора поворачивается с трудом</w:t>
            </w:r>
          </w:p>
        </w:tc>
        <w:tc>
          <w:tcPr>
            <w:tcW w:w="6095" w:type="dxa"/>
            <w:vAlign w:val="center"/>
          </w:tcPr>
          <w:p w:rsidR="00CE0720" w:rsidRPr="00BD1DE9" w:rsidRDefault="00CE0720" w:rsidP="00292FD1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Ослаб</w:t>
            </w:r>
            <w:r w:rsidR="00292FD1" w:rsidRPr="00BD1DE9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ить</w:t>
            </w:r>
            <w:r w:rsidRPr="00BD1DE9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рукоятк</w:t>
            </w:r>
            <w:r w:rsidR="00292FD1" w:rsidRPr="00BD1DE9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у</w:t>
            </w:r>
            <w:r w:rsidRPr="00BD1DE9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натяжения рулевого рычага на кронштейне.</w:t>
            </w:r>
          </w:p>
        </w:tc>
      </w:tr>
      <w:tr w:rsidR="00CE0720" w:rsidRPr="00BD1DE9" w:rsidTr="007A30BF">
        <w:trPr>
          <w:trHeight w:val="112"/>
        </w:trPr>
        <w:tc>
          <w:tcPr>
            <w:tcW w:w="2802" w:type="dxa"/>
            <w:vMerge/>
            <w:vAlign w:val="center"/>
          </w:tcPr>
          <w:p w:rsidR="00CE0720" w:rsidRPr="00BD1DE9" w:rsidRDefault="00CE0720" w:rsidP="00DA1835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6095" w:type="dxa"/>
            <w:vAlign w:val="center"/>
          </w:tcPr>
          <w:p w:rsidR="00CE0720" w:rsidRPr="00BD1DE9" w:rsidRDefault="00292FD1" w:rsidP="007A30BF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Смазать композитный вал.</w:t>
            </w:r>
          </w:p>
        </w:tc>
      </w:tr>
      <w:tr w:rsidR="00292FD1" w:rsidRPr="00BD1DE9" w:rsidTr="007A30BF">
        <w:trPr>
          <w:trHeight w:val="112"/>
        </w:trPr>
        <w:tc>
          <w:tcPr>
            <w:tcW w:w="2802" w:type="dxa"/>
            <w:vAlign w:val="center"/>
          </w:tcPr>
          <w:p w:rsidR="00292FD1" w:rsidRPr="00BD1DE9" w:rsidRDefault="000A33E5" w:rsidP="00DA1835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Вы чувствуете вибрацию винта при обычной работе.</w:t>
            </w:r>
          </w:p>
        </w:tc>
        <w:tc>
          <w:tcPr>
            <w:tcW w:w="6095" w:type="dxa"/>
            <w:vAlign w:val="center"/>
          </w:tcPr>
          <w:p w:rsidR="00292FD1" w:rsidRPr="00BD1DE9" w:rsidRDefault="000A33E5" w:rsidP="007A30BF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</w:pPr>
            <w:r w:rsidRPr="00BD1DE9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Снимите и поверните винт на 180</w:t>
            </w:r>
            <w:r w:rsidRPr="00BD1DE9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sym w:font="Symbol" w:char="F0B0"/>
            </w:r>
            <w:r w:rsidRPr="00BD1DE9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>. См. инструкции по демонтажу в разделе Винт.</w:t>
            </w:r>
          </w:p>
        </w:tc>
      </w:tr>
    </w:tbl>
    <w:p w:rsidR="00DA1835" w:rsidRPr="00BD1DE9" w:rsidRDefault="00DA1835" w:rsidP="00DA183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</w:p>
    <w:p w:rsidR="004B69B8" w:rsidRPr="00BD1DE9" w:rsidRDefault="007A30BF" w:rsidP="004B69B8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6"/>
          <w:sz w:val="20"/>
          <w:szCs w:val="20"/>
          <w:lang w:val="ru-RU"/>
        </w:rPr>
      </w:pPr>
      <w:r w:rsidRPr="00BD1DE9">
        <w:rPr>
          <w:rFonts w:ascii="Arial" w:hAnsi="Arial" w:cs="Arial"/>
          <w:spacing w:val="-6"/>
          <w:sz w:val="20"/>
          <w:szCs w:val="20"/>
          <w:lang w:val="ru-RU"/>
        </w:rPr>
        <w:t>Если эти решения не могут устранить проблему, обратитесь к авторизованному сервисному дилеру</w:t>
      </w:r>
      <w:r w:rsidR="004B69B8" w:rsidRPr="00BD1DE9">
        <w:rPr>
          <w:rFonts w:ascii="Arial" w:hAnsi="Arial" w:cs="Arial"/>
          <w:spacing w:val="-6"/>
          <w:sz w:val="20"/>
          <w:szCs w:val="20"/>
          <w:lang w:val="ru-RU"/>
        </w:rPr>
        <w:t>.</w:t>
      </w:r>
    </w:p>
    <w:sectPr w:rsidR="004B69B8" w:rsidRPr="00BD1DE9" w:rsidSect="0073410B">
      <w:footerReference w:type="default" r:id="rId10"/>
      <w:type w:val="continuous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1B4" w:rsidRDefault="00D121B4">
      <w:pPr>
        <w:spacing w:after="0" w:line="240" w:lineRule="auto"/>
      </w:pPr>
      <w:r>
        <w:separator/>
      </w:r>
    </w:p>
  </w:endnote>
  <w:endnote w:type="continuationSeparator" w:id="0">
    <w:p w:rsidR="00D121B4" w:rsidRDefault="00D12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07E" w:rsidRDefault="006D007E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1B4" w:rsidRDefault="00D121B4">
      <w:pPr>
        <w:spacing w:after="0" w:line="240" w:lineRule="auto"/>
      </w:pPr>
      <w:r>
        <w:separator/>
      </w:r>
    </w:p>
  </w:footnote>
  <w:footnote w:type="continuationSeparator" w:id="0">
    <w:p w:rsidR="00D121B4" w:rsidRDefault="00D12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725"/>
    <w:multiLevelType w:val="hybridMultilevel"/>
    <w:tmpl w:val="E73A56DC"/>
    <w:lvl w:ilvl="0" w:tplc="B0F2AD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E1DEA"/>
    <w:multiLevelType w:val="hybridMultilevel"/>
    <w:tmpl w:val="C0FE8C24"/>
    <w:lvl w:ilvl="0" w:tplc="CB60A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F755D"/>
    <w:multiLevelType w:val="hybridMultilevel"/>
    <w:tmpl w:val="987E8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23255"/>
    <w:multiLevelType w:val="hybridMultilevel"/>
    <w:tmpl w:val="AFB685A6"/>
    <w:lvl w:ilvl="0" w:tplc="C50E33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B51C4"/>
    <w:multiLevelType w:val="hybridMultilevel"/>
    <w:tmpl w:val="1E6A262C"/>
    <w:lvl w:ilvl="0" w:tplc="CF6C0C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A3EC0"/>
    <w:multiLevelType w:val="hybridMultilevel"/>
    <w:tmpl w:val="262E2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96688"/>
    <w:multiLevelType w:val="hybridMultilevel"/>
    <w:tmpl w:val="37AA0516"/>
    <w:lvl w:ilvl="0" w:tplc="97CA93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60CAB"/>
    <w:multiLevelType w:val="hybridMultilevel"/>
    <w:tmpl w:val="F59C1C1E"/>
    <w:lvl w:ilvl="0" w:tplc="2BAE34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844F0"/>
    <w:multiLevelType w:val="hybridMultilevel"/>
    <w:tmpl w:val="FFD06BE2"/>
    <w:lvl w:ilvl="0" w:tplc="A1C6AF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87233"/>
    <w:multiLevelType w:val="hybridMultilevel"/>
    <w:tmpl w:val="90B4D0B4"/>
    <w:lvl w:ilvl="0" w:tplc="43C8C2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0D37B1"/>
    <w:multiLevelType w:val="hybridMultilevel"/>
    <w:tmpl w:val="D500E2C2"/>
    <w:lvl w:ilvl="0" w:tplc="775C9348">
      <w:start w:val="13"/>
      <w:numFmt w:val="bullet"/>
      <w:lvlText w:val="•"/>
      <w:lvlJc w:val="left"/>
      <w:pPr>
        <w:ind w:left="393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1">
    <w:nsid w:val="2190577D"/>
    <w:multiLevelType w:val="hybridMultilevel"/>
    <w:tmpl w:val="07BAEC46"/>
    <w:lvl w:ilvl="0" w:tplc="CB60A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C03676"/>
    <w:multiLevelType w:val="hybridMultilevel"/>
    <w:tmpl w:val="2BACB5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170133"/>
    <w:multiLevelType w:val="hybridMultilevel"/>
    <w:tmpl w:val="DF50ACB2"/>
    <w:lvl w:ilvl="0" w:tplc="A1C6AF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CA6172"/>
    <w:multiLevelType w:val="hybridMultilevel"/>
    <w:tmpl w:val="312A958A"/>
    <w:lvl w:ilvl="0" w:tplc="A1C6AF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125947"/>
    <w:multiLevelType w:val="hybridMultilevel"/>
    <w:tmpl w:val="08F61F7A"/>
    <w:lvl w:ilvl="0" w:tplc="D4D46D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805AB"/>
    <w:multiLevelType w:val="hybridMultilevel"/>
    <w:tmpl w:val="4EC8AA5A"/>
    <w:lvl w:ilvl="0" w:tplc="A1C6AF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8C0EA0"/>
    <w:multiLevelType w:val="hybridMultilevel"/>
    <w:tmpl w:val="2348C98A"/>
    <w:lvl w:ilvl="0" w:tplc="3B2C68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AB3E07"/>
    <w:multiLevelType w:val="hybridMultilevel"/>
    <w:tmpl w:val="8F72B274"/>
    <w:lvl w:ilvl="0" w:tplc="B40E1F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216A07"/>
    <w:multiLevelType w:val="hybridMultilevel"/>
    <w:tmpl w:val="7D161230"/>
    <w:lvl w:ilvl="0" w:tplc="24367B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A4AE5"/>
    <w:multiLevelType w:val="hybridMultilevel"/>
    <w:tmpl w:val="23EEC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D4B0E"/>
    <w:multiLevelType w:val="hybridMultilevel"/>
    <w:tmpl w:val="36801632"/>
    <w:lvl w:ilvl="0" w:tplc="A1C6AF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05227"/>
    <w:multiLevelType w:val="hybridMultilevel"/>
    <w:tmpl w:val="ECE812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077589"/>
    <w:multiLevelType w:val="hybridMultilevel"/>
    <w:tmpl w:val="46383DEE"/>
    <w:lvl w:ilvl="0" w:tplc="27B0F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95E34"/>
    <w:multiLevelType w:val="hybridMultilevel"/>
    <w:tmpl w:val="1C0EBB44"/>
    <w:lvl w:ilvl="0" w:tplc="CD2A7BF0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>
    <w:nsid w:val="4FA9508E"/>
    <w:multiLevelType w:val="hybridMultilevel"/>
    <w:tmpl w:val="3F4CD8B0"/>
    <w:lvl w:ilvl="0" w:tplc="981846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2C5BD6"/>
    <w:multiLevelType w:val="hybridMultilevel"/>
    <w:tmpl w:val="B5226672"/>
    <w:lvl w:ilvl="0" w:tplc="A1C6AF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507E09"/>
    <w:multiLevelType w:val="hybridMultilevel"/>
    <w:tmpl w:val="C6B8082E"/>
    <w:lvl w:ilvl="0" w:tplc="A1C6AF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847E23"/>
    <w:multiLevelType w:val="hybridMultilevel"/>
    <w:tmpl w:val="B7ACD10C"/>
    <w:lvl w:ilvl="0" w:tplc="33E2D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02698C"/>
    <w:multiLevelType w:val="hybridMultilevel"/>
    <w:tmpl w:val="296A4DA0"/>
    <w:lvl w:ilvl="0" w:tplc="5D12F8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B4542C"/>
    <w:multiLevelType w:val="hybridMultilevel"/>
    <w:tmpl w:val="9C804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177B0"/>
    <w:multiLevelType w:val="hybridMultilevel"/>
    <w:tmpl w:val="4DD6824C"/>
    <w:lvl w:ilvl="0" w:tplc="3DF8D2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D279D4"/>
    <w:multiLevelType w:val="hybridMultilevel"/>
    <w:tmpl w:val="59F45A36"/>
    <w:lvl w:ilvl="0" w:tplc="0F9E62D8">
      <w:start w:val="13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4B021E"/>
    <w:multiLevelType w:val="hybridMultilevel"/>
    <w:tmpl w:val="B39618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AE660B"/>
    <w:multiLevelType w:val="hybridMultilevel"/>
    <w:tmpl w:val="0552798A"/>
    <w:lvl w:ilvl="0" w:tplc="A1C6AF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DF6AE0"/>
    <w:multiLevelType w:val="hybridMultilevel"/>
    <w:tmpl w:val="FF34FE6E"/>
    <w:lvl w:ilvl="0" w:tplc="7AF68F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2F52D7"/>
    <w:multiLevelType w:val="hybridMultilevel"/>
    <w:tmpl w:val="31BEB0C8"/>
    <w:lvl w:ilvl="0" w:tplc="A1C6AF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D2555C"/>
    <w:multiLevelType w:val="hybridMultilevel"/>
    <w:tmpl w:val="78027E46"/>
    <w:lvl w:ilvl="0" w:tplc="D4A679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17"/>
  </w:num>
  <w:num w:numId="4">
    <w:abstractNumId w:val="35"/>
  </w:num>
  <w:num w:numId="5">
    <w:abstractNumId w:val="0"/>
  </w:num>
  <w:num w:numId="6">
    <w:abstractNumId w:val="4"/>
  </w:num>
  <w:num w:numId="7">
    <w:abstractNumId w:val="15"/>
  </w:num>
  <w:num w:numId="8">
    <w:abstractNumId w:val="3"/>
  </w:num>
  <w:num w:numId="9">
    <w:abstractNumId w:val="19"/>
  </w:num>
  <w:num w:numId="10">
    <w:abstractNumId w:val="11"/>
  </w:num>
  <w:num w:numId="11">
    <w:abstractNumId w:val="1"/>
  </w:num>
  <w:num w:numId="12">
    <w:abstractNumId w:val="9"/>
  </w:num>
  <w:num w:numId="13">
    <w:abstractNumId w:val="7"/>
  </w:num>
  <w:num w:numId="14">
    <w:abstractNumId w:val="29"/>
  </w:num>
  <w:num w:numId="15">
    <w:abstractNumId w:val="33"/>
  </w:num>
  <w:num w:numId="16">
    <w:abstractNumId w:val="18"/>
  </w:num>
  <w:num w:numId="17">
    <w:abstractNumId w:val="25"/>
  </w:num>
  <w:num w:numId="18">
    <w:abstractNumId w:val="13"/>
  </w:num>
  <w:num w:numId="19">
    <w:abstractNumId w:val="21"/>
  </w:num>
  <w:num w:numId="20">
    <w:abstractNumId w:val="36"/>
  </w:num>
  <w:num w:numId="21">
    <w:abstractNumId w:val="2"/>
  </w:num>
  <w:num w:numId="22">
    <w:abstractNumId w:val="30"/>
  </w:num>
  <w:num w:numId="23">
    <w:abstractNumId w:val="34"/>
  </w:num>
  <w:num w:numId="24">
    <w:abstractNumId w:val="16"/>
  </w:num>
  <w:num w:numId="25">
    <w:abstractNumId w:val="27"/>
  </w:num>
  <w:num w:numId="26">
    <w:abstractNumId w:val="8"/>
  </w:num>
  <w:num w:numId="27">
    <w:abstractNumId w:val="14"/>
  </w:num>
  <w:num w:numId="28">
    <w:abstractNumId w:val="26"/>
  </w:num>
  <w:num w:numId="29">
    <w:abstractNumId w:val="5"/>
  </w:num>
  <w:num w:numId="30">
    <w:abstractNumId w:val="20"/>
  </w:num>
  <w:num w:numId="31">
    <w:abstractNumId w:val="28"/>
  </w:num>
  <w:num w:numId="32">
    <w:abstractNumId w:val="32"/>
  </w:num>
  <w:num w:numId="33">
    <w:abstractNumId w:val="12"/>
  </w:num>
  <w:num w:numId="34">
    <w:abstractNumId w:val="24"/>
  </w:num>
  <w:num w:numId="35">
    <w:abstractNumId w:val="10"/>
  </w:num>
  <w:num w:numId="36">
    <w:abstractNumId w:val="6"/>
  </w:num>
  <w:num w:numId="37">
    <w:abstractNumId w:val="23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5406B"/>
    <w:rsid w:val="00001009"/>
    <w:rsid w:val="00002E1A"/>
    <w:rsid w:val="00012F4F"/>
    <w:rsid w:val="00013FC9"/>
    <w:rsid w:val="00014DD5"/>
    <w:rsid w:val="00022B79"/>
    <w:rsid w:val="0003066E"/>
    <w:rsid w:val="00031A8D"/>
    <w:rsid w:val="00035F19"/>
    <w:rsid w:val="00046427"/>
    <w:rsid w:val="0005629B"/>
    <w:rsid w:val="00061808"/>
    <w:rsid w:val="00065962"/>
    <w:rsid w:val="00073B58"/>
    <w:rsid w:val="000779BF"/>
    <w:rsid w:val="000A33E5"/>
    <w:rsid w:val="000A435D"/>
    <w:rsid w:val="000B3741"/>
    <w:rsid w:val="000C1463"/>
    <w:rsid w:val="000C52FD"/>
    <w:rsid w:val="000D00B3"/>
    <w:rsid w:val="000E243B"/>
    <w:rsid w:val="000E3774"/>
    <w:rsid w:val="000F648D"/>
    <w:rsid w:val="00110035"/>
    <w:rsid w:val="001120F7"/>
    <w:rsid w:val="0011601C"/>
    <w:rsid w:val="00117C5A"/>
    <w:rsid w:val="00120F6A"/>
    <w:rsid w:val="00123B18"/>
    <w:rsid w:val="0012451D"/>
    <w:rsid w:val="00132566"/>
    <w:rsid w:val="00136693"/>
    <w:rsid w:val="001610D4"/>
    <w:rsid w:val="00163831"/>
    <w:rsid w:val="001716E2"/>
    <w:rsid w:val="00173C41"/>
    <w:rsid w:val="001745F2"/>
    <w:rsid w:val="0017496E"/>
    <w:rsid w:val="00174CCD"/>
    <w:rsid w:val="001758C6"/>
    <w:rsid w:val="001923CD"/>
    <w:rsid w:val="001A4D49"/>
    <w:rsid w:val="001B65A7"/>
    <w:rsid w:val="001C3098"/>
    <w:rsid w:val="001D371B"/>
    <w:rsid w:val="001D4103"/>
    <w:rsid w:val="001F3009"/>
    <w:rsid w:val="002037BA"/>
    <w:rsid w:val="0020728F"/>
    <w:rsid w:val="00217935"/>
    <w:rsid w:val="00223789"/>
    <w:rsid w:val="0022768D"/>
    <w:rsid w:val="002346FB"/>
    <w:rsid w:val="0024321B"/>
    <w:rsid w:val="002516FC"/>
    <w:rsid w:val="0025488A"/>
    <w:rsid w:val="00260702"/>
    <w:rsid w:val="00265004"/>
    <w:rsid w:val="002736EA"/>
    <w:rsid w:val="0028222B"/>
    <w:rsid w:val="00292FD1"/>
    <w:rsid w:val="0029326D"/>
    <w:rsid w:val="00297FE9"/>
    <w:rsid w:val="002C1303"/>
    <w:rsid w:val="002D4737"/>
    <w:rsid w:val="002E3CB9"/>
    <w:rsid w:val="002F1D53"/>
    <w:rsid w:val="002F2F92"/>
    <w:rsid w:val="00310C41"/>
    <w:rsid w:val="00313206"/>
    <w:rsid w:val="003216F7"/>
    <w:rsid w:val="00322381"/>
    <w:rsid w:val="00325A2F"/>
    <w:rsid w:val="00325B41"/>
    <w:rsid w:val="003522A8"/>
    <w:rsid w:val="00352D5B"/>
    <w:rsid w:val="00380B31"/>
    <w:rsid w:val="003826B6"/>
    <w:rsid w:val="00387A05"/>
    <w:rsid w:val="003B4BE6"/>
    <w:rsid w:val="003B50FC"/>
    <w:rsid w:val="003C2F7E"/>
    <w:rsid w:val="003D5531"/>
    <w:rsid w:val="003E15E9"/>
    <w:rsid w:val="00405CBE"/>
    <w:rsid w:val="00416990"/>
    <w:rsid w:val="00440CBB"/>
    <w:rsid w:val="00447D2F"/>
    <w:rsid w:val="00447D5C"/>
    <w:rsid w:val="0046239C"/>
    <w:rsid w:val="00471825"/>
    <w:rsid w:val="00484B45"/>
    <w:rsid w:val="00491D14"/>
    <w:rsid w:val="00491F4E"/>
    <w:rsid w:val="00497DF4"/>
    <w:rsid w:val="004A05D9"/>
    <w:rsid w:val="004A3190"/>
    <w:rsid w:val="004A5C42"/>
    <w:rsid w:val="004B0077"/>
    <w:rsid w:val="004B1392"/>
    <w:rsid w:val="004B144A"/>
    <w:rsid w:val="004B69B8"/>
    <w:rsid w:val="004C5DBB"/>
    <w:rsid w:val="004D1D63"/>
    <w:rsid w:val="004D261C"/>
    <w:rsid w:val="004E30E3"/>
    <w:rsid w:val="00507B1E"/>
    <w:rsid w:val="005304B2"/>
    <w:rsid w:val="005322C0"/>
    <w:rsid w:val="00541135"/>
    <w:rsid w:val="00543751"/>
    <w:rsid w:val="00544DE6"/>
    <w:rsid w:val="00551B56"/>
    <w:rsid w:val="005716EC"/>
    <w:rsid w:val="005755EA"/>
    <w:rsid w:val="00590091"/>
    <w:rsid w:val="005A0D4F"/>
    <w:rsid w:val="005A3B4F"/>
    <w:rsid w:val="005A525E"/>
    <w:rsid w:val="005A542F"/>
    <w:rsid w:val="005B33B7"/>
    <w:rsid w:val="005C033D"/>
    <w:rsid w:val="005C1166"/>
    <w:rsid w:val="005C5BA0"/>
    <w:rsid w:val="005D2400"/>
    <w:rsid w:val="005E21DD"/>
    <w:rsid w:val="005E318C"/>
    <w:rsid w:val="005F21DE"/>
    <w:rsid w:val="005F43E0"/>
    <w:rsid w:val="006118E7"/>
    <w:rsid w:val="00621E86"/>
    <w:rsid w:val="00625C38"/>
    <w:rsid w:val="006403EE"/>
    <w:rsid w:val="00644C40"/>
    <w:rsid w:val="006528E6"/>
    <w:rsid w:val="0065406B"/>
    <w:rsid w:val="006562F7"/>
    <w:rsid w:val="0065703D"/>
    <w:rsid w:val="0065733F"/>
    <w:rsid w:val="006635D4"/>
    <w:rsid w:val="00663662"/>
    <w:rsid w:val="00663B67"/>
    <w:rsid w:val="00671055"/>
    <w:rsid w:val="00671B75"/>
    <w:rsid w:val="006826B7"/>
    <w:rsid w:val="006937B4"/>
    <w:rsid w:val="006942EB"/>
    <w:rsid w:val="00697251"/>
    <w:rsid w:val="006A1803"/>
    <w:rsid w:val="006C12FB"/>
    <w:rsid w:val="006C6FC2"/>
    <w:rsid w:val="006D007E"/>
    <w:rsid w:val="006D5FD1"/>
    <w:rsid w:val="00702A02"/>
    <w:rsid w:val="00712385"/>
    <w:rsid w:val="00715E07"/>
    <w:rsid w:val="00724DA5"/>
    <w:rsid w:val="00731BD9"/>
    <w:rsid w:val="0073410B"/>
    <w:rsid w:val="00736300"/>
    <w:rsid w:val="007559E7"/>
    <w:rsid w:val="00756994"/>
    <w:rsid w:val="00756C3D"/>
    <w:rsid w:val="00757EB3"/>
    <w:rsid w:val="00780D0E"/>
    <w:rsid w:val="00783ED8"/>
    <w:rsid w:val="0079136E"/>
    <w:rsid w:val="00795982"/>
    <w:rsid w:val="007A30BF"/>
    <w:rsid w:val="007C5709"/>
    <w:rsid w:val="007D4DF7"/>
    <w:rsid w:val="007D54A9"/>
    <w:rsid w:val="007E528A"/>
    <w:rsid w:val="007F53E8"/>
    <w:rsid w:val="008010DA"/>
    <w:rsid w:val="00805691"/>
    <w:rsid w:val="008060EC"/>
    <w:rsid w:val="00806C7B"/>
    <w:rsid w:val="0080750B"/>
    <w:rsid w:val="008105D1"/>
    <w:rsid w:val="0082072E"/>
    <w:rsid w:val="00823FBD"/>
    <w:rsid w:val="0082575E"/>
    <w:rsid w:val="00835DCC"/>
    <w:rsid w:val="00845AD4"/>
    <w:rsid w:val="00866366"/>
    <w:rsid w:val="00871E87"/>
    <w:rsid w:val="008757B2"/>
    <w:rsid w:val="00882E02"/>
    <w:rsid w:val="008A37B9"/>
    <w:rsid w:val="008A7290"/>
    <w:rsid w:val="008B5007"/>
    <w:rsid w:val="008F5AB0"/>
    <w:rsid w:val="008F6504"/>
    <w:rsid w:val="00904B36"/>
    <w:rsid w:val="00926140"/>
    <w:rsid w:val="0094560E"/>
    <w:rsid w:val="00945A63"/>
    <w:rsid w:val="0095722B"/>
    <w:rsid w:val="00957E39"/>
    <w:rsid w:val="00972D50"/>
    <w:rsid w:val="0098215A"/>
    <w:rsid w:val="00982E74"/>
    <w:rsid w:val="00991402"/>
    <w:rsid w:val="009918E2"/>
    <w:rsid w:val="00995339"/>
    <w:rsid w:val="009B489E"/>
    <w:rsid w:val="009C1BFC"/>
    <w:rsid w:val="009C2134"/>
    <w:rsid w:val="009D25D3"/>
    <w:rsid w:val="009D3134"/>
    <w:rsid w:val="009D3710"/>
    <w:rsid w:val="009D57D3"/>
    <w:rsid w:val="009E6C06"/>
    <w:rsid w:val="009F1864"/>
    <w:rsid w:val="00A00265"/>
    <w:rsid w:val="00A1289C"/>
    <w:rsid w:val="00A24D8C"/>
    <w:rsid w:val="00A418E7"/>
    <w:rsid w:val="00A47813"/>
    <w:rsid w:val="00A75004"/>
    <w:rsid w:val="00A75C60"/>
    <w:rsid w:val="00AA5745"/>
    <w:rsid w:val="00AB1FC6"/>
    <w:rsid w:val="00AD2F6C"/>
    <w:rsid w:val="00B12FBB"/>
    <w:rsid w:val="00B22C08"/>
    <w:rsid w:val="00B2700D"/>
    <w:rsid w:val="00B316E9"/>
    <w:rsid w:val="00B3369D"/>
    <w:rsid w:val="00B347B7"/>
    <w:rsid w:val="00B35731"/>
    <w:rsid w:val="00B4090A"/>
    <w:rsid w:val="00B434A8"/>
    <w:rsid w:val="00B47625"/>
    <w:rsid w:val="00B536C2"/>
    <w:rsid w:val="00B5399A"/>
    <w:rsid w:val="00B64B4E"/>
    <w:rsid w:val="00B678B7"/>
    <w:rsid w:val="00BA0B86"/>
    <w:rsid w:val="00BC1CA1"/>
    <w:rsid w:val="00BC6704"/>
    <w:rsid w:val="00BD1DE9"/>
    <w:rsid w:val="00C30A0E"/>
    <w:rsid w:val="00C31268"/>
    <w:rsid w:val="00C323FD"/>
    <w:rsid w:val="00C46A01"/>
    <w:rsid w:val="00C62232"/>
    <w:rsid w:val="00C62531"/>
    <w:rsid w:val="00C74C8B"/>
    <w:rsid w:val="00C83446"/>
    <w:rsid w:val="00C959D2"/>
    <w:rsid w:val="00C9751D"/>
    <w:rsid w:val="00CC5958"/>
    <w:rsid w:val="00CE0720"/>
    <w:rsid w:val="00CE38BD"/>
    <w:rsid w:val="00CF0F1F"/>
    <w:rsid w:val="00CF1739"/>
    <w:rsid w:val="00CF4F6B"/>
    <w:rsid w:val="00D025DF"/>
    <w:rsid w:val="00D077CF"/>
    <w:rsid w:val="00D121B4"/>
    <w:rsid w:val="00D13148"/>
    <w:rsid w:val="00D16EF5"/>
    <w:rsid w:val="00D236F0"/>
    <w:rsid w:val="00D357FC"/>
    <w:rsid w:val="00D5011A"/>
    <w:rsid w:val="00D6136E"/>
    <w:rsid w:val="00D6260C"/>
    <w:rsid w:val="00D72EDA"/>
    <w:rsid w:val="00D751C5"/>
    <w:rsid w:val="00D76111"/>
    <w:rsid w:val="00D86383"/>
    <w:rsid w:val="00D90289"/>
    <w:rsid w:val="00D9153D"/>
    <w:rsid w:val="00DA1835"/>
    <w:rsid w:val="00DA1875"/>
    <w:rsid w:val="00DB2B56"/>
    <w:rsid w:val="00DB4487"/>
    <w:rsid w:val="00DD6CE9"/>
    <w:rsid w:val="00DE216E"/>
    <w:rsid w:val="00E01AA1"/>
    <w:rsid w:val="00E10830"/>
    <w:rsid w:val="00E21E04"/>
    <w:rsid w:val="00E326F6"/>
    <w:rsid w:val="00E41D2E"/>
    <w:rsid w:val="00E51D13"/>
    <w:rsid w:val="00E915FD"/>
    <w:rsid w:val="00E92C17"/>
    <w:rsid w:val="00EA13BC"/>
    <w:rsid w:val="00EA14DB"/>
    <w:rsid w:val="00EA3B8A"/>
    <w:rsid w:val="00EA4F75"/>
    <w:rsid w:val="00EB76F1"/>
    <w:rsid w:val="00EC2BAB"/>
    <w:rsid w:val="00EC3C79"/>
    <w:rsid w:val="00EC3F48"/>
    <w:rsid w:val="00ED115E"/>
    <w:rsid w:val="00ED1700"/>
    <w:rsid w:val="00ED61CC"/>
    <w:rsid w:val="00EE2B24"/>
    <w:rsid w:val="00EF50EA"/>
    <w:rsid w:val="00F2110C"/>
    <w:rsid w:val="00F23F75"/>
    <w:rsid w:val="00F24927"/>
    <w:rsid w:val="00F33763"/>
    <w:rsid w:val="00F45205"/>
    <w:rsid w:val="00F53C12"/>
    <w:rsid w:val="00F56BE0"/>
    <w:rsid w:val="00F60E88"/>
    <w:rsid w:val="00F652C3"/>
    <w:rsid w:val="00F72309"/>
    <w:rsid w:val="00F8674C"/>
    <w:rsid w:val="00F9245F"/>
    <w:rsid w:val="00F95C06"/>
    <w:rsid w:val="00FB47E5"/>
    <w:rsid w:val="00FE1278"/>
    <w:rsid w:val="00FE1DF8"/>
    <w:rsid w:val="00FE25A0"/>
    <w:rsid w:val="00FE3D8B"/>
    <w:rsid w:val="00FE5689"/>
    <w:rsid w:val="00FE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10B"/>
  </w:style>
  <w:style w:type="paragraph" w:styleId="a5">
    <w:name w:val="footer"/>
    <w:basedOn w:val="a"/>
    <w:link w:val="a6"/>
    <w:uiPriority w:val="99"/>
    <w:unhideWhenUsed/>
    <w:rsid w:val="00734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10B"/>
  </w:style>
  <w:style w:type="table" w:styleId="a7">
    <w:name w:val="Table Grid"/>
    <w:basedOn w:val="a1"/>
    <w:uiPriority w:val="59"/>
    <w:rsid w:val="00EF5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F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0E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516F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A1835"/>
  </w:style>
  <w:style w:type="table" w:customStyle="1" w:styleId="10">
    <w:name w:val="Сетка таблицы1"/>
    <w:basedOn w:val="a1"/>
    <w:next w:val="a7"/>
    <w:uiPriority w:val="59"/>
    <w:rsid w:val="00DA1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32898-3C1E-4FF1-AA67-BD50CFEF5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6046</TotalTime>
  <Pages>4</Pages>
  <Words>1391</Words>
  <Characters>8968</Characters>
  <Application>Microsoft Office Word</Application>
  <DocSecurity>0</DocSecurity>
  <Lines>239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RCS36-23lgs manual.indd</vt:lpstr>
    </vt:vector>
  </TitlesOfParts>
  <Company>SPecialiST RePack</Company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RCS36-23lgs manual.indd</dc:title>
  <dc:creator>new</dc:creator>
  <cp:lastModifiedBy>NevKo</cp:lastModifiedBy>
  <cp:revision>287</cp:revision>
  <dcterms:created xsi:type="dcterms:W3CDTF">2015-02-27T17:33:00Z</dcterms:created>
  <dcterms:modified xsi:type="dcterms:W3CDTF">2015-03-14T16:37:00Z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LastSaved">
    <vt:filetime>2015-02-27T00:00:00Z</vt:filetime>
  </property>
</Properties>
</file>