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351" w:rsidRDefault="00D05B68">
      <w:r>
        <w:rPr>
          <w:noProof/>
          <w:lang w:eastAsia="ru-RU"/>
        </w:rPr>
        <w:drawing>
          <wp:inline distT="0" distB="0" distL="0" distR="0">
            <wp:extent cx="5940425" cy="3336403"/>
            <wp:effectExtent l="0" t="0" r="3175" b="0"/>
            <wp:docPr id="1" name="Рисунок 1" descr="C:\Users\Oganesyan\AppData\Local\Microsoft\Windows\INetCache\Content.Word\IMG_20160923_131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anesyan\AppData\Local\Microsoft\Windows\INetCache\Content.Word\IMG_20160923_1313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333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B68" w:rsidRDefault="00D05B68" w:rsidP="00D05B68">
      <w:pPr>
        <w:pStyle w:val="a3"/>
        <w:numPr>
          <w:ilvl w:val="0"/>
          <w:numId w:val="1"/>
        </w:numPr>
      </w:pPr>
      <w:r>
        <w:t>Откручиваем винт на крышке насоса.</w:t>
      </w:r>
    </w:p>
    <w:p w:rsidR="00D05B68" w:rsidRDefault="00D05B68" w:rsidP="00D05B68">
      <w:pPr>
        <w:pStyle w:val="a3"/>
        <w:numPr>
          <w:ilvl w:val="0"/>
          <w:numId w:val="1"/>
        </w:numPr>
      </w:pPr>
      <w:r>
        <w:t>Под крышкой насоса есть разъем, для подключения проводов к нему не нужен специальный инструмент. Нажимаем на фиксатор провода и вставляем очищенный от изоляции провод.</w:t>
      </w:r>
    </w:p>
    <w:p w:rsidR="00D05B68" w:rsidRDefault="00D05B68" w:rsidP="00D05B68">
      <w:pPr>
        <w:pStyle w:val="a3"/>
      </w:pPr>
      <w:r>
        <w:t xml:space="preserve">Порядок подключения: </w:t>
      </w:r>
      <w:r>
        <w:rPr>
          <w:lang w:val="en-US"/>
        </w:rPr>
        <w:t>L</w:t>
      </w:r>
      <w:r w:rsidRPr="00D05B68">
        <w:t xml:space="preserve"> – (</w:t>
      </w:r>
      <w:r>
        <w:rPr>
          <w:lang w:val="en-US"/>
        </w:rPr>
        <w:t>LINE</w:t>
      </w:r>
      <w:r w:rsidRPr="00D05B68">
        <w:t xml:space="preserve">) – </w:t>
      </w:r>
      <w:r>
        <w:t>ФАЗА</w:t>
      </w:r>
    </w:p>
    <w:p w:rsidR="00D05B68" w:rsidRDefault="00D05B68" w:rsidP="00D05B68">
      <w:pPr>
        <w:pStyle w:val="a3"/>
      </w:pPr>
      <w:r>
        <w:t xml:space="preserve">                                             </w:t>
      </w:r>
      <w:r>
        <w:rPr>
          <w:lang w:val="en-US"/>
        </w:rPr>
        <w:t>N</w:t>
      </w:r>
      <w:r w:rsidRPr="00D05B68">
        <w:t xml:space="preserve"> – (</w:t>
      </w:r>
      <w:r>
        <w:rPr>
          <w:lang w:val="en-US"/>
        </w:rPr>
        <w:t>NEITRAL</w:t>
      </w:r>
      <w:r w:rsidRPr="00D05B68">
        <w:t xml:space="preserve">) – </w:t>
      </w:r>
      <w:r>
        <w:t>НОЛЬ</w:t>
      </w:r>
    </w:p>
    <w:p w:rsidR="00D05B68" w:rsidRPr="00D05B68" w:rsidRDefault="00D05B68" w:rsidP="00D05B68">
      <w:pPr>
        <w:pStyle w:val="a3"/>
      </w:pPr>
      <w:r>
        <w:t xml:space="preserve">                                                -- (знак в виде стрелки вверх) – заземление </w:t>
      </w:r>
      <w:bookmarkStart w:id="0" w:name="_GoBack"/>
      <w:bookmarkEnd w:id="0"/>
    </w:p>
    <w:p w:rsidR="00D05B68" w:rsidRPr="00D05B68" w:rsidRDefault="00D05B68" w:rsidP="00D05B68">
      <w:pPr>
        <w:pStyle w:val="a3"/>
      </w:pPr>
    </w:p>
    <w:sectPr w:rsidR="00D05B68" w:rsidRPr="00D05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232BAB"/>
    <w:multiLevelType w:val="hybridMultilevel"/>
    <w:tmpl w:val="5356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68"/>
    <w:rsid w:val="00CD4351"/>
    <w:rsid w:val="00D0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358E0-C7C7-4176-826B-D8B96C26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Oganesyan</dc:creator>
  <cp:keywords/>
  <dc:description/>
  <cp:lastModifiedBy>Oganesyan</cp:lastModifiedBy>
  <cp:revision>1</cp:revision>
  <dcterms:created xsi:type="dcterms:W3CDTF">2016-09-23T10:44:00Z</dcterms:created>
  <dcterms:modified xsi:type="dcterms:W3CDTF">2016-09-23T10:54:00Z</dcterms:modified>
</cp:coreProperties>
</file>