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HUMMER-H8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Многофункциональное портативное зарядное устройство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ИНСТРУКЦИЯ ПО ЭКСПЛУАТАЦИИ: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Благодарим Вас за приобретение многофункционального портативного зарядного устройства H8. Пожалуйста, прочтите данную инструкцию внимательно, чтобы познакомиться со спецификацией продукции, правильными режимами работы, руководством по безопасности и прочей соответствующей полезной информацией. После прочтения, пожалуйста, сохраните эту инструкцию для дальнейшего использования.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Описание устройства: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             </w:t>
      </w:r>
      <w:r>
        <w:object w:dxaOrig="6912" w:dyaOrig="4608">
          <v:rect xmlns:o="urn:schemas-microsoft-com:office:office" xmlns:v="urn:schemas-microsoft-com:vml" id="rectole0000000000" style="width:345.600000pt;height:230.4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Компоненты: </w:t>
      </w:r>
    </w:p>
    <w:tbl>
      <w:tblPr/>
      <w:tblGrid>
        <w:gridCol w:w="534"/>
        <w:gridCol w:w="2568"/>
        <w:gridCol w:w="1387"/>
        <w:gridCol w:w="535"/>
        <w:gridCol w:w="2111"/>
        <w:gridCol w:w="1387"/>
      </w:tblGrid>
      <w:tr>
        <w:trPr>
          <w:trHeight w:val="1" w:hRule="atLeast"/>
          <w:jc w:val="center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п/п</w:t>
            </w:r>
          </w:p>
        </w:tc>
        <w:tc>
          <w:tcPr>
            <w:tcW w:w="25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Наименование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Количество</w:t>
            </w:r>
          </w:p>
        </w:tc>
        <w:tc>
          <w:tcPr>
            <w:tcW w:w="5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п/п</w:t>
            </w:r>
          </w:p>
        </w:tc>
        <w:tc>
          <w:tcPr>
            <w:tcW w:w="2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Наименование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Количество</w:t>
            </w:r>
          </w:p>
        </w:tc>
      </w:tr>
      <w:tr>
        <w:trPr>
          <w:trHeight w:val="1676" w:hRule="auto"/>
          <w:jc w:val="center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  <w:tc>
          <w:tcPr>
            <w:tcW w:w="25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HUMMER-H8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Многофункциональное портативное зарядное устройство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  <w:tc>
          <w:tcPr>
            <w:tcW w:w="5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</w:t>
            </w:r>
          </w:p>
        </w:tc>
        <w:tc>
          <w:tcPr>
            <w:tcW w:w="2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widowControl w:val="false"/>
              <w:spacing w:before="0" w:after="92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FFFFFF" w:val="clear"/>
              </w:rPr>
              <w:t xml:space="preserve">Интеллектуальные   искробезопасные  клеммы для пускового  зарядного  устройства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</w:t>
            </w:r>
          </w:p>
        </w:tc>
        <w:tc>
          <w:tcPr>
            <w:tcW w:w="25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Микро-USB зарядный кабель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  <w:tc>
          <w:tcPr>
            <w:tcW w:w="5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5</w:t>
            </w:r>
          </w:p>
        </w:tc>
        <w:tc>
          <w:tcPr>
            <w:tcW w:w="2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Инструкция по эксплуатации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center"/>
        </w:trPr>
        <w:tc>
          <w:tcPr>
            <w:tcW w:w="5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</w:t>
            </w:r>
          </w:p>
        </w:tc>
        <w:tc>
          <w:tcPr>
            <w:tcW w:w="256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Автомобильное зарядное устройство</w:t>
            </w: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</w:t>
            </w:r>
          </w:p>
        </w:tc>
        <w:tc>
          <w:tcPr>
            <w:tcW w:w="5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LED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индикатор батареи: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Пожалуйста, нажмите выключатель, чтобы проверить заряд. </w:t>
      </w:r>
    </w:p>
    <w:tbl>
      <w:tblPr/>
      <w:tblGrid>
        <w:gridCol w:w="976"/>
        <w:gridCol w:w="1078"/>
        <w:gridCol w:w="1078"/>
        <w:gridCol w:w="1078"/>
        <w:gridCol w:w="1078"/>
        <w:gridCol w:w="1078"/>
        <w:gridCol w:w="1078"/>
        <w:gridCol w:w="1088"/>
      </w:tblGrid>
      <w:tr>
        <w:trPr>
          <w:trHeight w:val="1" w:hRule="atLeast"/>
          <w:jc w:val="left"/>
        </w:trPr>
        <w:tc>
          <w:tcPr>
            <w:tcW w:w="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Индикатор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мигает 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горит синим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горят синим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горят синим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горят синим</w:t>
            </w:r>
          </w:p>
        </w:tc>
        <w:tc>
          <w:tcPr>
            <w:tcW w:w="1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светодиодов горят синим</w:t>
            </w:r>
          </w:p>
        </w:tc>
      </w:tr>
      <w:tr>
        <w:trPr>
          <w:trHeight w:val="1" w:hRule="atLeast"/>
          <w:jc w:val="left"/>
        </w:trPr>
        <w:tc>
          <w:tcPr>
            <w:tcW w:w="9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Уровень заряда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0%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10%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20%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40%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60%</w:t>
            </w:r>
          </w:p>
        </w:tc>
        <w:tc>
          <w:tcPr>
            <w:tcW w:w="107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80%</w:t>
            </w:r>
          </w:p>
        </w:tc>
        <w:tc>
          <w:tcPr>
            <w:tcW w:w="1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5" w:type="dxa"/>
              <w:right w:w="105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100%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Технические характеристики: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Емкость батареи: 8000 мАч (29,6wh)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Пусковой ток: 12В/250А~500А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Выходная мощность: постоянное напряжение 5В, ток 2А; запуск автомобиля 12В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Входная мощность: постоянное напряжение 5В, ток 2А (рекомендуется зарядное устройство 2А для зарядки)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Допустимая температура эксплуатации: -30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С~ +60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Габариты: 6,4х3,5х1,3 дюйма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Нетто: 0,7 кг.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Для запуска следующих двигателей автомобиля: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Бензиновый двигатель — 2500сс или меньше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Дизельный двигатель — 2000сс или меньше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Как зарядить H8?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Для того чтобы зарядить устройство H8 нужно соединить микро-USB зарядным кабелем с выходным разъемом USB автомобильного зарядного устройства или 2А USB штекером к настенной розетке.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Как завести двигатель автомобиля?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Пожалуйста, убедитесь сначала, что уровень заряда выше 60% (то есть минимум 3 светодиода горят синим).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Порядок запуска: </w:t>
      </w:r>
    </w:p>
    <w:p>
      <w:pPr>
        <w:numPr>
          <w:ilvl w:val="0"/>
          <w:numId w:val="25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Перед запуском, пожалуйста, убедитесь, что устройство H8 достаточно заряжено (то есть минимум 3 светодиода горят синим). </w:t>
      </w:r>
    </w:p>
    <w:p>
      <w:pPr>
        <w:numPr>
          <w:ilvl w:val="0"/>
          <w:numId w:val="25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Соедините один конец аккумуляторных клемм с разъемом запуска автомобиля   устройства H8.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2707" w:dyaOrig="2826">
          <v:rect xmlns:o="urn:schemas-microsoft-com:office:office" xmlns:v="urn:schemas-microsoft-com:vml" id="rectole0000000001" style="width:135.350000pt;height:141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numPr>
          <w:ilvl w:val="0"/>
          <w:numId w:val="27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Закрепите выходную пару на разряженный аккумулятор автомобиля. Присоедините зажим с красным проводом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плюс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черный –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минус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». </w:t>
      </w:r>
    </w:p>
    <w:p>
      <w:pPr>
        <w:spacing w:before="0" w:after="0" w:line="240"/>
        <w:ind w:right="0" w:left="36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ВНИМАНИЕ: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Плюс-минус разъемы у аккумулятора автомобиля не всегда находятся на самом аккумуляторе, пожалуйста, найдите соответствующие разъемы и закрепите. При запуске автомобиля, пожалуйста, держитесь подальше от аккумулятора.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3225" w:dyaOrig="2339">
          <v:rect xmlns:o="urn:schemas-microsoft-com:office:office" xmlns:v="urn:schemas-microsoft-com:vml" id="rectole0000000002" style="width:161.250000pt;height:116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numPr>
          <w:ilvl w:val="0"/>
          <w:numId w:val="29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Перед тем как завести машину, пожалуйста, обратите внимание на сигнальный индикатор для запуска автомобиля (рядом с кнопкой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«BOOST»).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а. Когда горит зеленым, значит можно завести машину.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б. Когда горит красным, значит неправильно закрепили с плюс-минус разъемами аккумулятора автомобиля, пожалуйста, проверьте и заново закрепите.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в. Когда мигает красным, значит включилась защита от обратной зарядки, или возможно из-за того, что уровень заряда устройства H8 слишком низкий, нужно поставить устройство H8 на зарядку.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г. Если не горит ни один из индикаторов, то пожалуйста, нажмите на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«BOOST»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и держите 3 секунды до того, как загорится зеленый индикатор, чтобы переключить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ручной режим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и только тогда можно завести машину.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3130" w:dyaOrig="4104">
          <v:rect xmlns:o="urn:schemas-microsoft-com:office:office" xmlns:v="urn:schemas-microsoft-com:vml" id="rectole0000000003" style="width:156.500000pt;height:205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numPr>
          <w:ilvl w:val="0"/>
          <w:numId w:val="31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После того как завели машину, пожалуйста, уберите зажимы, а потом отсоедините аккумуляторные клеммы от разъема устройства H8.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2851" w:dyaOrig="2067">
          <v:rect xmlns:o="urn:schemas-microsoft-com:office:office" xmlns:v="urn:schemas-microsoft-com:vml" id="rectole0000000004" style="width:142.550000pt;height:103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ПРЕДУПРЕЖДЕНИЕ: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Чтобы избежать опасности и не повредить машину, не соединяйте красный зажим с черным, и не закрепляйте их на один и тот же металлический предмет.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Кроме того, чтобы завести машину, не используйте красный и черный зажимы для других целей.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Перед тем как завести машину, убедитесь, пожалуйста, что синяя вилка крепко соединена с разъемом устройства, иначе помешает эффекту запуска машины, или даже расплавится пластик на вилке. После 3 неудачных попыток при запуске машины, больше не следует пытаться заводить автомобиль, иначе повредите устройство. Следует проверить, не существуют ли у машины другие неполадки.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При запуске автомобиля, пожалуйста, держитесь подальше от аккумулятора.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Пользуйтесь данным устройством в вентилируемой среде. Рекомендуется использовать защитные очки, чтобы защитить глаза.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Перед тем как соединить зажимы,  сначала заглушите двигатель.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соединяйте зажим с маслеными трубками, аппаратурой впрыска топлива или карбюратором автомобиля, как с отрицательным полюсом. </w:t>
      </w:r>
    </w:p>
    <w:p>
      <w:pPr>
        <w:numPr>
          <w:ilvl w:val="0"/>
          <w:numId w:val="33"/>
        </w:numPr>
        <w:spacing w:before="0" w:after="0" w:line="240"/>
        <w:ind w:right="0" w:left="78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Храните устройство вдали от детей, чтобы избежать несчастных случаев.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Порядок зарядки телефонов и других электронных устройств: </w:t>
      </w:r>
    </w:p>
    <w:p>
      <w:pPr>
        <w:numPr>
          <w:ilvl w:val="0"/>
          <w:numId w:val="35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Пожалуйста, убедитесь, что электронному устройству подходит входное напряжение 5В. </w:t>
      </w:r>
    </w:p>
    <w:p>
      <w:pPr>
        <w:numPr>
          <w:ilvl w:val="0"/>
          <w:numId w:val="35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Подключите штекер USB кабеля к выходному разъему USB портативного зарядного устройства, а другой конец кабеля к разъему для зарядного устройства на телефоне (Если кабель в комплекте не подходит к Вашим электронным устройствам, то выберите, пожалуйста, подходящий кабель). </w:t>
      </w:r>
    </w:p>
    <w:p>
      <w:pPr>
        <w:numPr>
          <w:ilvl w:val="0"/>
          <w:numId w:val="35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Разъем USB портативного зарядного устройства подходит к USB кабелю обычных электронных устройств. </w:t>
      </w:r>
    </w:p>
    <w:p>
      <w:pPr>
        <w:numPr>
          <w:ilvl w:val="0"/>
          <w:numId w:val="35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Нажмите выключатель, и начнется зарядка.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Способ использования LED фонарика: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Нажмите выключатель и держите 3 секунды, чтобы включить фонарик, и нажмите 3 раза подряд, чтобы выключить фонарик.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Как выключить устройство H8 после использования?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У устройства H8 есть функция автоматического выключения.  Устройство H8 автоматически перестанет заряжать и перейдет в спящий режим, когда электронные устройства заряжены или устройство не соединено ни с каким источником питания.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FAQ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Часто задаваемые вопросы):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1: В чем преимущества устройства H8?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1: Портативное зарядное устройство H8 — это переносное устройство с маленькими габаритами, с помощью специальных аккумуляторных клемм в комплекте вы можете завести машину с разряженным аккумулятором за несколько секунд, совсем не надо прикуривать у других. Кроме этого, H8 ещё и внешний аккумулятор для зарядки обычных электронных устройств, как смартфоны, планшеты, цифровые фотоаппараты и т.д.. Причём у него есть LED фонарик, можно освещать при необходимости.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2: Как работать с интеллектуальными   искробезопасными  клеммами для пускового  зарядного  устройства?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2: Когда горит зеленым, значит можно завести машину. Когда горит красным, значит неправильно закрепили с плюс-минус разъемами аккумулятора автомобиля, пожалуйста, проверьте и заново закрепите. Когда мигает красным, значит включилась защита от обратной зарядки, или возможно из-за того, что уровень заряда устройства H8 слишком низкий, нужно поставить устройство H8 на зарядку. Если не горит ни один из индикаторов, то пожалуйста, нажмите на кнопку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«BOOST»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и держите 3 секунды до того, как загорится зеленый индикатор, чтобы переключить на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ручной режим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и только тогда можно завести машину.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3: Если красный и зеленый зажимы не правильно закрепили с положительным и отрицательным полюсами, это повредит машине или нет?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3: Не повредит, у устройства H8 есть защита от обратной зарядки и защита от коротких замыканий, поэтому устройство очень безопасное и надежное. Даже если красный и зеленый зажимы не правильно закрепили с положительным и отрицательным полюсами, и вы пытаетесь завести машину, защита коротким замыканием тут же отрубит питание, чтобы не повредить машину.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4: Что делать, если не смогли завести машину?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4: Если не смогли завести машину с помощью устройства H8, то подождите немного, и попытайтесь еще раз завести двигатель примерно через 10 секунд. Запуск машины нельзя производить дольше 5 секунд. После 3 неудачных попыток при запуске машины, то возможно у вас возникли проблемы с другими деталями машины, пожалуйста, обратитесь за дополнительной помощью. Нельзя больше 10 раз заводить машину. А также рекомендуется менять аккумулятор  каждые 2-3 года.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5: Устройство H8 сколько раз может заводить двигатель машины?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5: Полностью заряженное устройство H8 может заводить двигатель машины примерно 10 раз, количество может отличаться в зависимости от способа применения устройства пользователей, также от объема двигателя.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6: Полностью заряженное устройство H8 сколько времени может лежать про запас?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6: Обычно можно хранить до 9 месяцев. При этом рекомендуется заряжать устройство раз в 3 месяца, чтобы продлить срок службы устройства. Срок службы также может отличаться в зависимости от способа применения устройства пользователей.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7: Сколько времени требуется, чтобы полностью зарядить устройство H8?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7: Требуется примерно 3 часа с помощью зарядного устройства мощностью 5В/2А. Не рекомендуется заряжать H8 с помощью зарядного устройства мощностью 1А.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Вопрос 8: Сколько времени требуется, чтобы полностью зарядить смартфон?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Ответ 8: Время зарядки может отличаться в зависимости от разных моделей телефонов и электронных устройств. Пожалуйста, свяжитесь с производителями телефонов или других электронных устройств, чтобы узнать время зарядки.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Описание неполадок: </w:t>
      </w:r>
    </w:p>
    <w:tbl>
      <w:tblPr/>
      <w:tblGrid>
        <w:gridCol w:w="2840"/>
        <w:gridCol w:w="2841"/>
        <w:gridCol w:w="2851"/>
      </w:tblGrid>
      <w:tr>
        <w:trPr>
          <w:trHeight w:val="1" w:hRule="atLeast"/>
          <w:jc w:val="left"/>
        </w:trPr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Виды неполадок</w:t>
            </w:r>
          </w:p>
        </w:tc>
        <w:tc>
          <w:tcPr>
            <w:tcW w:w="28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Причины</w:t>
            </w:r>
          </w:p>
        </w:tc>
        <w:tc>
          <w:tcPr>
            <w:tcW w:w="2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Меры </w:t>
            </w:r>
          </w:p>
        </w:tc>
      </w:tr>
      <w:tr>
        <w:trPr>
          <w:trHeight w:val="1" w:hRule="atLeast"/>
          <w:jc w:val="left"/>
        </w:trPr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После того как соединили устройство H8 с аккумулятором машины, индикатор аккумуляторных клемм не загорел. </w:t>
            </w:r>
          </w:p>
        </w:tc>
        <w:tc>
          <w:tcPr>
            <w:tcW w:w="28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Уровень заряда аккумулятора машины слишком низкий, или сама машина не соединена с аккумулятором, поэтому устройство H8 не может определить напряжение, чтобы завести двигатель. </w:t>
            </w:r>
          </w:p>
        </w:tc>
        <w:tc>
          <w:tcPr>
            <w:tcW w:w="2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Пожалуйста, нажмите на кнопку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«BOOST»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и держите 3 секунды до того, как загорит зеленый индикатор, что значит можно завести машину. </w:t>
            </w:r>
          </w:p>
        </w:tc>
      </w:tr>
      <w:tr>
        <w:trPr>
          <w:trHeight w:val="1" w:hRule="atLeast"/>
          <w:jc w:val="left"/>
        </w:trPr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Больше 10 часов на зарядке, но устройство H8 все еще не заряжено. </w:t>
            </w:r>
          </w:p>
        </w:tc>
        <w:tc>
          <w:tcPr>
            <w:tcW w:w="28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Не заряжаете устройство H8 с помощью зарядного устройства мощностью 1А. </w:t>
            </w:r>
          </w:p>
        </w:tc>
        <w:tc>
          <w:tcPr>
            <w:tcW w:w="2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Рекомендуется заряжать H8 с помощью зарядного устройства мощностью 2А. </w:t>
            </w:r>
          </w:p>
        </w:tc>
      </w:tr>
      <w:tr>
        <w:trPr>
          <w:trHeight w:val="1" w:hRule="atLeast"/>
          <w:jc w:val="left"/>
        </w:trPr>
        <w:tc>
          <w:tcPr>
            <w:tcW w:w="284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Нажали на выключатель, но устройство H8 не реагирует. </w:t>
            </w:r>
          </w:p>
        </w:tc>
        <w:tc>
          <w:tcPr>
            <w:tcW w:w="284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Уровень заряда устройства слишком низкий, не подходит для запуска машины или зарядки электронных устройств. </w:t>
            </w:r>
          </w:p>
        </w:tc>
        <w:tc>
          <w:tcPr>
            <w:tcW w:w="28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Сначала полностью зарядите устройство H8. 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Защитные установки:</w:t>
      </w:r>
    </w:p>
    <w:p>
      <w:pPr>
        <w:numPr>
          <w:ilvl w:val="0"/>
          <w:numId w:val="48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Защита от коротких замыканий</w:t>
      </w:r>
    </w:p>
    <w:p>
      <w:pPr>
        <w:numPr>
          <w:ilvl w:val="0"/>
          <w:numId w:val="48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Защита от обратной зарядки</w:t>
      </w:r>
    </w:p>
    <w:p>
      <w:pPr>
        <w:numPr>
          <w:ilvl w:val="0"/>
          <w:numId w:val="48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Защита от чрезмерного разряда</w:t>
      </w:r>
    </w:p>
    <w:p>
      <w:pPr>
        <w:numPr>
          <w:ilvl w:val="0"/>
          <w:numId w:val="48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Защита от неправильного соединения с полюсами</w:t>
      </w:r>
    </w:p>
    <w:p>
      <w:pPr>
        <w:numPr>
          <w:ilvl w:val="0"/>
          <w:numId w:val="48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Защита от чрезмерного напряжения</w:t>
      </w: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Наименование и количество токсичных и опасных веществ или элементов, содержащих в данной продукции: </w:t>
      </w:r>
    </w:p>
    <w:tbl>
      <w:tblPr/>
      <w:tblGrid>
        <w:gridCol w:w="1151"/>
        <w:gridCol w:w="1028"/>
        <w:gridCol w:w="847"/>
        <w:gridCol w:w="1638"/>
        <w:gridCol w:w="1929"/>
        <w:gridCol w:w="1939"/>
      </w:tblGrid>
      <w:tr>
        <w:trPr>
          <w:trHeight w:val="1" w:hRule="atLeast"/>
          <w:jc w:val="left"/>
        </w:trPr>
        <w:tc>
          <w:tcPr>
            <w:tcW w:w="853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Токсичные и опасные вещества или элементы</w:t>
            </w:r>
          </w:p>
        </w:tc>
      </w:tr>
      <w:tr>
        <w:trPr>
          <w:trHeight w:val="1" w:hRule="atLeast"/>
          <w:jc w:val="left"/>
        </w:trPr>
        <w:tc>
          <w:tcPr>
            <w:tcW w:w="11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Свинец(Pb)</w:t>
            </w:r>
          </w:p>
        </w:tc>
        <w:tc>
          <w:tcPr>
            <w:tcW w:w="10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Ртуть(Hg)</w:t>
            </w:r>
          </w:p>
        </w:tc>
        <w:tc>
          <w:tcPr>
            <w:tcW w:w="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Кадмий (Cd)</w:t>
            </w:r>
          </w:p>
        </w:tc>
        <w:tc>
          <w:tcPr>
            <w:tcW w:w="16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Шестивалентный хром(Cr(Vi))</w:t>
            </w:r>
          </w:p>
        </w:tc>
        <w:tc>
          <w:tcPr>
            <w:tcW w:w="1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Полибромированные бифенилы(PBB)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Полибромированные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FFFFFF" w:val="clear"/>
              </w:rPr>
              <w:t xml:space="preserve">дифенилэфиры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(PBDE)</w:t>
            </w:r>
          </w:p>
        </w:tc>
      </w:tr>
      <w:tr>
        <w:trPr>
          <w:trHeight w:val="1" w:hRule="atLeast"/>
          <w:jc w:val="left"/>
        </w:trPr>
        <w:tc>
          <w:tcPr>
            <w:tcW w:w="11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  <w:tc>
          <w:tcPr>
            <w:tcW w:w="102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  <w:tc>
          <w:tcPr>
            <w:tcW w:w="84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  <w:tc>
          <w:tcPr>
            <w:tcW w:w="16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  <w:tc>
          <w:tcPr>
            <w:tcW w:w="192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  <w:tc>
          <w:tcPr>
            <w:tcW w:w="19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</w:t>
            </w:r>
          </w:p>
        </w:tc>
      </w:tr>
      <w:tr>
        <w:trPr>
          <w:trHeight w:val="1" w:hRule="atLeast"/>
          <w:jc w:val="left"/>
        </w:trPr>
        <w:tc>
          <w:tcPr>
            <w:tcW w:w="8532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auto" w:val="clear"/>
            <w:tcMar>
              <w:left w:w="105" w:type="dxa"/>
              <w:right w:w="105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О: обозначает, что количество данного вещества или элемента во всех деталях однородных материалов меньше, чем ограниченное количество в стандарте 2002/95/E(RoHs).</w:t>
            </w:r>
          </w:p>
        </w:tc>
      </w:tr>
    </w:tbl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Руководством по безопасности: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Если не следовать руководству по безопасности, может привести к пожару, удару током и повреждению машины.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Перед тем как пользоваться данным устройством, пожалуйста, сначала проверьте, исправны провода и разъемы, не вздувается и не течет  ли аккумулятор, или другие виды повреждения. Если обнаружите вышеперечисленные явления, пожалуйста, немедленно прекратите использовать данную продукцию.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Если обнаружите, что вздувается аккумулятор, то немедленно прекратите использовать данную продукцию.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Пользуйтесь данной продукцией с осторожностью.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Юные или физически слабые пользователи,  не пользуйтесь данным устройством без контроля.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бросайте и не ударяйте данную продукцию.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Держите данную продукцию вдали от огня, воды и высокой температуры.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Выберите подходящие AC/DC штекеры для зарядки устройства. Если обнаружите, что внешняя форма данной продукции изменена,  немедленно прекратите использовать данную продукцию, и отсоедините все электронные устройства, соединенные с данной продукцией.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Данная продукция не игрушка, храните устройство вдали от детей, чтобы избежать несчастных случаев.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мочите данную продукцию.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погружайте в воду.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используйте данную продукцию в легковоспламеняющейся среде, например при наличии легковоспламеняющейся жидкости, легковоспламеняющегося газа или пыли.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пытайтесь переделать или разобрать само устройство и его компоненты, чтобы избежать удара током. Пожалуйста, чините данную продукцию только у квалифицированных специалистах.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оставляйте данную продукцию под солнцем или в среде высокой температуры.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 храните данной продукцией в среде температуры  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 или выше.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Допустимая температура при зарядке: : 0 ~ +60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Пользуйтесь, только нашими комплектующими для зарядки. </w:t>
      </w:r>
    </w:p>
    <w:p>
      <w:pPr>
        <w:numPr>
          <w:ilvl w:val="0"/>
          <w:numId w:val="63"/>
        </w:numPr>
        <w:spacing w:before="0" w:after="0" w:line="240"/>
        <w:ind w:right="0" w:left="420" w:hanging="4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 крайних случаях возможна утечка аккумулятора. </w:t>
      </w: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4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Гарантия и ремонт: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Мы гарантируем ограниченный бесплатный ремонт в месте покупки в течение года со дня продажи.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Гарантийный ремонт: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Необходимо предъявить оригинальную квитанцию покупки при ремонте или замене.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 случае потери серийного номера и этикетки на продукции, гарантия не предоставляется.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В случае нарушения внешности или повреждения продукции из-за удара, реконструкции или разборки, гарантия не предоставляется.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Поставщик не отвечает за повреждение и потери, вызванных в процессе перевозки или по причине форс-мажорных обстоятельств.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Поставщик не берет на себя ответственности при неправильном использовании продукции.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Гарантия включает в себя только ремонт или замену продукций с дефектом, и поставщик принимает окончательное решение.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Срок гарантии у продукции после ремонта или замены, это оставшийся срок гарантии. При ремонте, возможно заменить сломанные детали исправленными деталями. А заменившие детали или продукции принадлежат поставщику. </w:t>
      </w:r>
    </w:p>
    <w:p>
      <w:pPr>
        <w:numPr>
          <w:ilvl w:val="0"/>
          <w:numId w:val="66"/>
        </w:numPr>
        <w:spacing w:before="0" w:after="0" w:line="240"/>
        <w:ind w:right="0" w:left="36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Гарантия не распространяется на расход аккумулятора. </w:t>
      </w: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object w:dxaOrig="5616" w:dyaOrig="1411">
          <v:rect xmlns:o="urn:schemas-microsoft-com:office:office" xmlns:v="urn:schemas-microsoft-com:vml" id="rectole0000000005" style="width:280.800000pt;height:70.5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</w:body>
</w:document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</w:lvl>
  </w:abstractNum>
  <w:abstractNum w:abstractNumId="7">
    <w:lvl w:ilvl="0">
      <w:start w:val="1"/>
      <w:numFmt w:val="decimal"/>
      <w:lvlText w:val="%1."/>
    </w:lvl>
  </w:abstractNum>
  <w:abstractNum w:abstractNumId="13">
    <w:lvl w:ilvl="0">
      <w:start w:val="1"/>
      <w:numFmt w:val="decimal"/>
      <w:lvlText w:val="%1."/>
    </w:lvl>
  </w:abstractNum>
  <w:abstractNum w:abstractNumId="19">
    <w:lvl w:ilvl="0">
      <w:start w:val="1"/>
      <w:numFmt w:val="decimal"/>
      <w:lvlText w:val="%1."/>
    </w:lvl>
  </w:abstractNum>
  <w:abstractNum w:abstractNumId="0">
    <w:lvl w:ilvl="0">
      <w:start w:val="1"/>
      <w:numFmt w:val="bullet"/>
      <w:lvlText w:val="•"/>
    </w:lvl>
  </w:abstractNum>
  <w:abstractNum w:abstractNumId="25">
    <w:lvl w:ilvl="0">
      <w:start w:val="1"/>
      <w:numFmt w:val="decimal"/>
      <w:lvlText w:val="%1.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31">
    <w:lvl w:ilvl="0">
      <w:start w:val="1"/>
      <w:numFmt w:val="decimal"/>
      <w:lvlText w:val="%1."/>
    </w:lvl>
  </w:abstractNum>
  <w:num w:numId="25">
    <w:abstractNumId w:val="31"/>
  </w:num>
  <w:num w:numId="27">
    <w:abstractNumId w:val="25"/>
  </w:num>
  <w:num w:numId="29">
    <w:abstractNumId w:val="19"/>
  </w:num>
  <w:num w:numId="31">
    <w:abstractNumId w:val="13"/>
  </w:num>
  <w:num w:numId="33">
    <w:abstractNumId w:val="12"/>
  </w:num>
  <w:num w:numId="35">
    <w:abstractNumId w:val="7"/>
  </w:num>
  <w:num w:numId="48">
    <w:abstractNumId w:val="6"/>
  </w:num>
  <w:num w:numId="63">
    <w:abstractNumId w:val="0"/>
  </w:num>
  <w:num w:numId="66">
    <w:abstractNumId w:val="1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