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4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drawing>
          <wp:inline distB="0" distL="0" distR="0" distT="0">
            <wp:extent cx="2695575" cy="97409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sz w:val="72"/>
          <w:szCs w:val="72"/>
        </w:rPr>
        <w:t>Станок для резки арматуры</w:t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sz w:val="72"/>
          <w:szCs w:val="72"/>
        </w:rPr>
        <w:t>SM-50</w:t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sz w:val="40"/>
          <w:szCs w:val="40"/>
        </w:rPr>
        <w:t>Инструкция по эксплуатации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2593340" cy="2593340"/>
            <wp:effectExtent b="0" l="0" r="0" t="0"/>
            <wp:docPr descr="C:\Users\finn\Desktop\SM-50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finn\Desktop\SM-50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val="en-US"/>
        </w:rPr>
        <w:t xml:space="preserve">               </w:t>
      </w:r>
      <w:r>
        <w:rPr/>
        <w:drawing>
          <wp:inline distB="0" distL="0" distR="0" distT="0">
            <wp:extent cx="2672080" cy="1971040"/>
            <wp:effectExtent b="0" l="0" r="0" t="0"/>
            <wp:docPr descr="C:\Users\finn\Desktop\SM-50-1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finn\Desktop\SM-50-1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sz w:val="40"/>
          <w:szCs w:val="40"/>
          <w:lang w:val="en-US"/>
        </w:rPr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sz w:val="40"/>
          <w:szCs w:val="40"/>
          <w:lang w:val="en-US"/>
        </w:rPr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sz w:val="40"/>
          <w:szCs w:val="40"/>
          <w:lang w:val="en-US"/>
        </w:rPr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sz w:val="40"/>
          <w:szCs w:val="40"/>
          <w:lang w:val="en-US"/>
        </w:rPr>
      </w:r>
    </w:p>
    <w:p>
      <w:pPr>
        <w:pStyle w:val="style0"/>
        <w:spacing w:after="0" w:before="0" w:line="360" w:lineRule="auto"/>
        <w:contextualSpacing w:val="false"/>
        <w:jc w:val="center"/>
      </w:pPr>
      <w:hyperlink r:id="rId5">
        <w:r>
          <w:rPr>
            <w:rStyle w:val="style26"/>
            <w:sz w:val="28"/>
            <w:szCs w:val="28"/>
          </w:rPr>
          <w:t>www.</w:t>
        </w:r>
        <w:r>
          <w:rPr>
            <w:rStyle w:val="style26"/>
            <w:sz w:val="28"/>
            <w:szCs w:val="28"/>
            <w:lang w:val="en-US"/>
          </w:rPr>
          <w:t>trio-d</w:t>
        </w:r>
        <w:r>
          <w:rPr>
            <w:rStyle w:val="style26"/>
            <w:sz w:val="28"/>
            <w:szCs w:val="28"/>
          </w:rPr>
          <w:t>.ru</w:t>
        </w:r>
      </w:hyperlink>
    </w:p>
    <w:p>
      <w:pPr>
        <w:pStyle w:val="style0"/>
        <w:spacing w:after="0" w:before="0" w:line="360" w:lineRule="auto"/>
        <w:contextualSpacing w:val="false"/>
      </w:pPr>
      <w:r>
        <w:rPr>
          <w:sz w:val="28"/>
          <w:szCs w:val="28"/>
          <w:lang w:val="en-US"/>
        </w:rPr>
        <w:t xml:space="preserve">                                                               </w:t>
      </w:r>
      <w:r>
        <w:rPr/>
        <w:drawing>
          <wp:inline distB="0" distL="0" distR="0" distT="0">
            <wp:extent cx="819150" cy="843280"/>
            <wp:effectExtent b="0" l="0" r="0" t="0"/>
            <wp:docPr descr="E:\40 гиговик\Съемный диск\Новая папка\ТРИОД\Административно-хозяйственное\Эмблема ТРИОД - копия.jpg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E:\40 гиговик\Съемный диск\Новая папка\ТРИОД\Административно-хозяйственное\Эмблема ТРИОД - копия.jpg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ageBreakBefore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СОДЕРЖАНИЕ  </w:t>
      </w:r>
    </w:p>
    <w:p>
      <w:pPr>
        <w:pStyle w:val="style0"/>
        <w:numPr>
          <w:ilvl w:val="0"/>
          <w:numId w:val="4"/>
        </w:numPr>
        <w:shd w:fill="FFFFFF" w:val="clear"/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Назначение и особенности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.......................................................................3</w:t>
      </w:r>
    </w:p>
    <w:p>
      <w:pPr>
        <w:pStyle w:val="style0"/>
        <w:numPr>
          <w:ilvl w:val="0"/>
          <w:numId w:val="4"/>
        </w:numPr>
        <w:shd w:fill="FFFFFF" w:val="clear"/>
      </w:pPr>
      <w:r>
        <w:rPr>
          <w:rFonts w:ascii="Times New Roman" w:hAnsi="Times New Roman"/>
          <w:b/>
          <w:sz w:val="24"/>
          <w:szCs w:val="24"/>
        </w:rPr>
        <w:t>Основные технические параметры</w:t>
      </w:r>
      <w:r>
        <w:rPr>
          <w:rFonts w:ascii="Times New Roman" w:hAnsi="Times New Roman"/>
          <w:sz w:val="24"/>
          <w:szCs w:val="24"/>
        </w:rPr>
        <w:t>....................................................3</w:t>
      </w:r>
    </w:p>
    <w:p>
      <w:pPr>
        <w:pStyle w:val="style0"/>
        <w:numPr>
          <w:ilvl w:val="0"/>
          <w:numId w:val="4"/>
        </w:numPr>
        <w:spacing w:line="312" w:lineRule="auto"/>
      </w:pPr>
      <w:r>
        <w:rPr>
          <w:rFonts w:ascii="Times New Roman" w:hAnsi="Times New Roman"/>
          <w:b/>
          <w:sz w:val="24"/>
          <w:szCs w:val="24"/>
        </w:rPr>
        <w:t>Кинематическая схема станка</w:t>
      </w:r>
      <w:r>
        <w:rPr>
          <w:rFonts w:ascii="Times New Roman" w:hAnsi="Times New Roman"/>
          <w:sz w:val="24"/>
          <w:szCs w:val="24"/>
          <w:lang w:val="en-US"/>
        </w:rPr>
        <w:t>............................................................4</w:t>
      </w:r>
    </w:p>
    <w:p>
      <w:pPr>
        <w:pStyle w:val="style0"/>
        <w:numPr>
          <w:ilvl w:val="0"/>
          <w:numId w:val="4"/>
        </w:numPr>
        <w:shd w:fill="FFFFFF" w:val="clear"/>
      </w:pPr>
      <w:r>
        <w:rPr>
          <w:rFonts w:ascii="Times New Roman" w:hAnsi="Times New Roman"/>
          <w:b/>
          <w:sz w:val="24"/>
          <w:szCs w:val="24"/>
        </w:rPr>
        <w:t>Эксплуатация и техника безопасности</w:t>
      </w:r>
      <w:r>
        <w:rPr>
          <w:rFonts w:ascii="Times New Roman" w:hAnsi="Times New Roman"/>
          <w:sz w:val="24"/>
          <w:szCs w:val="24"/>
        </w:rPr>
        <w:t>.............................................5</w:t>
      </w:r>
    </w:p>
    <w:p>
      <w:pPr>
        <w:pStyle w:val="style0"/>
        <w:numPr>
          <w:ilvl w:val="0"/>
          <w:numId w:val="4"/>
        </w:numPr>
        <w:shd w:fill="FFFFFF" w:val="clear"/>
      </w:pPr>
      <w:r>
        <w:rPr>
          <w:rFonts w:ascii="Times New Roman" w:hAnsi="Times New Roman"/>
          <w:b/>
          <w:sz w:val="24"/>
          <w:szCs w:val="24"/>
        </w:rPr>
        <w:t>Обслуживание и смазка станка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...........................</w:t>
      </w:r>
      <w:r>
        <w:rPr>
          <w:rFonts w:ascii="Times New Roman" w:hAnsi="Times New Roman"/>
          <w:sz w:val="24"/>
          <w:szCs w:val="24"/>
        </w:rPr>
        <w:t>...5</w:t>
      </w:r>
    </w:p>
    <w:p>
      <w:pPr>
        <w:pStyle w:val="style0"/>
        <w:numPr>
          <w:ilvl w:val="0"/>
          <w:numId w:val="4"/>
        </w:numPr>
        <w:spacing w:line="312" w:lineRule="auto"/>
      </w:pPr>
      <w:r>
        <w:rPr>
          <w:rFonts w:ascii="Times New Roman" w:hAnsi="Times New Roman"/>
          <w:b/>
          <w:sz w:val="24"/>
          <w:szCs w:val="24"/>
        </w:rPr>
        <w:t>Схема электрической цепи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............6</w:t>
      </w:r>
    </w:p>
    <w:p>
      <w:pPr>
        <w:pStyle w:val="style0"/>
        <w:numPr>
          <w:ilvl w:val="0"/>
          <w:numId w:val="4"/>
        </w:numPr>
        <w:shd w:fill="FFFFFF" w:val="clear"/>
        <w:spacing w:line="312" w:lineRule="auto"/>
      </w:pPr>
      <w:r>
        <w:rPr>
          <w:rFonts w:ascii="Times New Roman" w:hAnsi="Times New Roman"/>
          <w:b/>
          <w:sz w:val="24"/>
          <w:szCs w:val="24"/>
        </w:rPr>
        <w:t>Перечень быстроизнашивающихся деталей</w:t>
      </w:r>
      <w:r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  <w:lang w:val="en-US"/>
        </w:rPr>
        <w:t>..............</w:t>
      </w:r>
      <w:r>
        <w:rPr>
          <w:rFonts w:ascii="Times New Roman" w:hAnsi="Times New Roman"/>
          <w:sz w:val="24"/>
          <w:szCs w:val="24"/>
        </w:rPr>
        <w:t>.......6</w:t>
      </w:r>
    </w:p>
    <w:p>
      <w:pPr>
        <w:pStyle w:val="style0"/>
        <w:numPr>
          <w:ilvl w:val="0"/>
          <w:numId w:val="4"/>
        </w:numPr>
        <w:spacing w:line="312" w:lineRule="auto"/>
      </w:pPr>
      <w:r>
        <w:rPr>
          <w:rFonts w:ascii="Times New Roman" w:hAnsi="Times New Roman"/>
          <w:b/>
          <w:sz w:val="24"/>
          <w:szCs w:val="24"/>
        </w:rPr>
        <w:t>Неполадки и способ их устранения</w:t>
      </w:r>
      <w:r>
        <w:rPr>
          <w:rFonts w:ascii="Times New Roman" w:hAnsi="Times New Roman"/>
          <w:sz w:val="24"/>
          <w:szCs w:val="24"/>
        </w:rPr>
        <w:t>...................................................6-7</w:t>
      </w:r>
    </w:p>
    <w:p>
      <w:pPr>
        <w:pStyle w:val="style0"/>
        <w:numPr>
          <w:ilvl w:val="0"/>
          <w:numId w:val="4"/>
        </w:numPr>
        <w:spacing w:line="312" w:lineRule="auto"/>
      </w:pPr>
      <w:r>
        <w:rPr>
          <w:rFonts w:ascii="Times New Roman" w:hAnsi="Times New Roman"/>
          <w:b/>
          <w:sz w:val="24"/>
          <w:szCs w:val="24"/>
        </w:rPr>
        <w:t>Сервисное обслуживание</w:t>
      </w:r>
      <w:r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....................................................................7</w:t>
      </w:r>
    </w:p>
    <w:p>
      <w:pPr>
        <w:pStyle w:val="style0"/>
        <w:numPr>
          <w:ilvl w:val="0"/>
          <w:numId w:val="4"/>
        </w:numPr>
        <w:spacing w:line="312" w:lineRule="auto"/>
        <w:jc w:val="both"/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План технического обслуживания</w:t>
      </w:r>
      <w:r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....................................................7</w:t>
      </w:r>
    </w:p>
    <w:p>
      <w:pPr>
        <w:pStyle w:val="style0"/>
        <w:numPr>
          <w:ilvl w:val="0"/>
          <w:numId w:val="4"/>
        </w:numPr>
        <w:spacing w:line="312" w:lineRule="auto"/>
        <w:jc w:val="both"/>
      </w:pPr>
      <w:r>
        <w:rPr>
          <w:rFonts w:ascii="Times New Roman" w:hAnsi="Times New Roman"/>
          <w:b/>
          <w:sz w:val="24"/>
          <w:szCs w:val="24"/>
        </w:rPr>
        <w:t>Свидетельство о приемке</w:t>
      </w:r>
      <w:r>
        <w:rPr>
          <w:rFonts w:ascii="Times New Roman" w:hAnsi="Times New Roman"/>
          <w:sz w:val="24"/>
          <w:szCs w:val="24"/>
        </w:rPr>
        <w:t>...................................................................8</w:t>
      </w:r>
    </w:p>
    <w:p>
      <w:pPr>
        <w:pStyle w:val="style0"/>
        <w:numPr>
          <w:ilvl w:val="0"/>
          <w:numId w:val="4"/>
        </w:numPr>
        <w:spacing w:line="312" w:lineRule="auto"/>
        <w:jc w:val="both"/>
      </w:pPr>
      <w:r>
        <w:rPr>
          <w:rFonts w:ascii="Times New Roman" w:hAnsi="Times New Roman"/>
          <w:b/>
          <w:sz w:val="24"/>
          <w:szCs w:val="24"/>
        </w:rPr>
        <w:t>Гарантийные обязательства</w:t>
      </w:r>
      <w:r>
        <w:rPr>
          <w:rFonts w:ascii="Times New Roman" w:hAnsi="Times New Roman"/>
          <w:sz w:val="24"/>
          <w:szCs w:val="24"/>
        </w:rPr>
        <w:t>..............................................................8</w:t>
      </w:r>
      <w:r>
        <w:rPr>
          <w:rFonts w:ascii="Times New Roman" w:hAnsi="Times New Roman"/>
          <w:sz w:val="24"/>
          <w:szCs w:val="24"/>
          <w:lang w:val="en-US"/>
        </w:rPr>
        <w:t>-9</w:t>
      </w:r>
    </w:p>
    <w:p>
      <w:pPr>
        <w:pStyle w:val="style0"/>
        <w:spacing w:line="312" w:lineRule="auto"/>
        <w:ind w:hanging="0" w:left="5" w:right="0"/>
        <w:jc w:val="both"/>
      </w:pPr>
      <w:r>
        <w:rPr>
          <w:rFonts w:ascii="Times New Roman" w:hAnsi="Times New Roman"/>
          <w:b/>
          <w:sz w:val="24"/>
          <w:szCs w:val="24"/>
        </w:rPr>
        <w:t>Гарантийный талон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10</w:t>
      </w:r>
    </w:p>
    <w:p>
      <w:pPr>
        <w:pStyle w:val="style0"/>
        <w:spacing w:line="312" w:lineRule="auto"/>
        <w:jc w:val="both"/>
      </w:pPr>
      <w:r>
        <w:rPr>
          <w:rFonts w:ascii="Times New Roman" w:hAnsi="Times New Roman"/>
          <w:b/>
          <w:sz w:val="24"/>
          <w:szCs w:val="24"/>
        </w:rPr>
        <w:t>Чертежи станка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..........................................................................................1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>
      <w:pPr>
        <w:pStyle w:val="style0"/>
        <w:ind w:hanging="0" w:left="720" w:right="0"/>
      </w:pPr>
      <w:r>
        <w:rPr>
          <w:sz w:val="24"/>
        </w:rPr>
      </w:r>
    </w:p>
    <w:p>
      <w:pPr>
        <w:pStyle w:val="style0"/>
        <w:ind w:hanging="0" w:left="720" w:right="0"/>
      </w:pPr>
      <w:r>
        <w:rPr>
          <w:sz w:val="28"/>
          <w:szCs w:val="28"/>
        </w:rPr>
      </w:r>
    </w:p>
    <w:p>
      <w:pPr>
        <w:pStyle w:val="style0"/>
        <w:ind w:hanging="0" w:left="720" w:right="0"/>
      </w:pPr>
      <w:r>
        <w:rPr>
          <w:sz w:val="28"/>
          <w:szCs w:val="28"/>
        </w:rPr>
      </w:r>
    </w:p>
    <w:p>
      <w:pPr>
        <w:pStyle w:val="style0"/>
        <w:ind w:hanging="0" w:left="720" w:right="0"/>
      </w:pPr>
      <w:r>
        <w:rPr>
          <w:sz w:val="28"/>
          <w:szCs w:val="28"/>
        </w:rPr>
      </w:r>
    </w:p>
    <w:p>
      <w:pPr>
        <w:pStyle w:val="style0"/>
        <w:ind w:hanging="0" w:left="720" w:right="0"/>
      </w:pPr>
      <w:r>
        <w:rPr>
          <w:sz w:val="28"/>
          <w:szCs w:val="28"/>
        </w:rPr>
      </w:r>
    </w:p>
    <w:p>
      <w:pPr>
        <w:pStyle w:val="style0"/>
        <w:tabs>
          <w:tab w:leader="none" w:pos="3180" w:val="left"/>
        </w:tabs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pageBreakBefore/>
      </w:pPr>
      <w:r>
        <w:rPr>
          <w:rFonts w:ascii="Arial" w:cs="Arial" w:hAnsi="Arial"/>
          <w:b/>
          <w:sz w:val="20"/>
          <w:szCs w:val="20"/>
        </w:rPr>
        <w:t>1. Назначение и особенности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ab/>
        <w:t xml:space="preserve">Станок SM-50 производится на основе стандарта </w:t>
      </w:r>
      <w:r>
        <w:rPr>
          <w:rFonts w:ascii="Arial" w:cs="Arial" w:hAnsi="Arial"/>
          <w:sz w:val="20"/>
          <w:szCs w:val="20"/>
          <w:lang w:val="en-US"/>
        </w:rPr>
        <w:t>JG</w:t>
      </w:r>
      <w:r>
        <w:rPr>
          <w:rFonts w:ascii="Arial" w:cs="Arial" w:hAnsi="Arial"/>
          <w:sz w:val="20"/>
          <w:szCs w:val="20"/>
        </w:rPr>
        <w:t>/</w:t>
      </w:r>
      <w:r>
        <w:rPr>
          <w:rFonts w:ascii="Arial" w:cs="Arial" w:hAnsi="Arial"/>
          <w:sz w:val="20"/>
          <w:szCs w:val="20"/>
          <w:lang w:val="en-US"/>
        </w:rPr>
        <w:t>T</w:t>
      </w:r>
      <w:r>
        <w:rPr>
          <w:rFonts w:ascii="Arial" w:cs="Arial" w:hAnsi="Arial"/>
          <w:sz w:val="20"/>
          <w:szCs w:val="20"/>
        </w:rPr>
        <w:t>5085-1996 и используется при работе с арматурой, применяющейся в процессе строительства, а также обычной углеродной сталью, помещаемой в бетон, горячекатаными стальными прутами и сталью с винтовой нарезкой. С его помощью можно осуществлять резку полосовой, квадратной и угловой стали. Данные станки находят наиболее широкое применение в машиностроительной отрасли и в строительной сфере.</w:t>
      </w:r>
    </w:p>
    <w:p>
      <w:pPr>
        <w:pStyle w:val="style0"/>
        <w:spacing w:line="312" w:lineRule="auto"/>
        <w:ind w:firstLine="360" w:left="0" w:right="0"/>
        <w:jc w:val="both"/>
      </w:pPr>
      <w:r>
        <w:rPr>
          <w:rFonts w:ascii="Arial" w:cs="Arial" w:hAnsi="Arial"/>
          <w:sz w:val="20"/>
          <w:szCs w:val="20"/>
        </w:rPr>
        <w:t>Обладают следующими особенностями:</w:t>
      </w:r>
    </w:p>
    <w:p>
      <w:pPr>
        <w:pStyle w:val="style0"/>
        <w:numPr>
          <w:ilvl w:val="0"/>
          <w:numId w:val="2"/>
        </w:numPr>
        <w:spacing w:after="0" w:before="0" w:line="312" w:lineRule="auto"/>
        <w:contextualSpacing w:val="false"/>
        <w:jc w:val="both"/>
      </w:pPr>
      <w:r>
        <w:rPr>
          <w:rFonts w:ascii="Arial" w:cs="Arial" w:hAnsi="Arial"/>
          <w:sz w:val="20"/>
          <w:szCs w:val="20"/>
        </w:rPr>
        <w:t>Небольшой размер, высокое качество, компактное исполнение, прочность и надёжность.</w:t>
      </w:r>
    </w:p>
    <w:p>
      <w:pPr>
        <w:pStyle w:val="style0"/>
        <w:numPr>
          <w:ilvl w:val="0"/>
          <w:numId w:val="2"/>
        </w:numPr>
        <w:spacing w:after="0" w:before="0" w:line="312" w:lineRule="auto"/>
        <w:contextualSpacing w:val="false"/>
        <w:jc w:val="both"/>
      </w:pPr>
      <w:r>
        <w:rPr>
          <w:rFonts w:ascii="Arial" w:cs="Arial" w:hAnsi="Arial"/>
          <w:sz w:val="20"/>
          <w:szCs w:val="20"/>
        </w:rPr>
        <w:t>Легкость смазки. Полностью закрытое исполнение - одной заправки масла достаточно для непрерывной работы свыше месяца. Уровень масла должен быть не ниже указанного уровня, это позволяет обеспечить надежное функционирование оборудования.</w:t>
      </w:r>
    </w:p>
    <w:p>
      <w:pPr>
        <w:pStyle w:val="style0"/>
        <w:numPr>
          <w:ilvl w:val="0"/>
          <w:numId w:val="2"/>
        </w:numPr>
        <w:spacing w:after="0" w:before="0" w:line="312" w:lineRule="auto"/>
        <w:contextualSpacing w:val="false"/>
        <w:jc w:val="both"/>
      </w:pPr>
      <w:r>
        <w:rPr>
          <w:rFonts w:ascii="Arial" w:cs="Arial" w:hAnsi="Arial"/>
          <w:sz w:val="20"/>
          <w:szCs w:val="20"/>
        </w:rPr>
        <w:t xml:space="preserve">Малые кинематические потери. Благодаря оптимальной системе смазки и подшипникам, используемым в системе зубчатых колес, сила сопротивления мала, и, в сравнении с другими режущими станками сходного типа, при аналогичной нагрузке потребляемая мощность может быть снижена на 30%. </w:t>
      </w:r>
    </w:p>
    <w:p>
      <w:pPr>
        <w:pStyle w:val="style0"/>
        <w:numPr>
          <w:ilvl w:val="0"/>
          <w:numId w:val="2"/>
        </w:numPr>
        <w:spacing w:after="0" w:before="0" w:line="312" w:lineRule="auto"/>
        <w:contextualSpacing w:val="false"/>
        <w:jc w:val="both"/>
      </w:pPr>
      <w:r>
        <w:rPr>
          <w:rFonts w:ascii="Arial" w:cs="Arial" w:hAnsi="Arial"/>
          <w:sz w:val="20"/>
          <w:szCs w:val="20"/>
        </w:rPr>
        <w:t>Удобство перемещения, благодаря поворотным передним колесам.</w:t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  <w:t>2. Основные технические параметры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>Диаметр разрезаемой арматуры:</w:t>
        <w:tab/>
        <w:t xml:space="preserve">6 – 50 мм(временное сопротивление на разрыв </w:t>
      </w:r>
      <w:r>
        <w:rPr>
          <w:rFonts w:ascii="Symbol" w:hAnsi="Symbol"/>
          <w:sz w:val="20"/>
          <w:szCs w:val="20"/>
        </w:rPr>
        <w:t></w:t>
      </w:r>
      <w:r>
        <w:rPr>
          <w:rFonts w:ascii="Arial" w:cs="Arial" w:hAnsi="Arial"/>
          <w:sz w:val="20"/>
          <w:szCs w:val="20"/>
          <w:vertAlign w:val="subscript"/>
        </w:rPr>
        <w:t>b</w:t>
      </w:r>
      <w:r>
        <w:rPr>
          <w:rFonts w:ascii="Arial" w:cs="Arial" w:hAnsi="Arial"/>
          <w:sz w:val="20"/>
          <w:szCs w:val="20"/>
        </w:rPr>
        <w:t xml:space="preserve"> ≤ 450 МПа)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>Размер стальной полосы:</w:t>
        <w:tab/>
        <w:tab/>
        <w:t>80мм × 18мм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>Размер стального квадрата:</w:t>
        <w:tab/>
        <w:tab/>
        <w:t>40мм × 40мм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>Размер стального уголка</w:t>
        <w:tab/>
        <w:tab/>
        <w:t>63мм × 63мм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>Скорость резки:</w:t>
        <w:tab/>
        <w:tab/>
        <w:t>28 рабочих хода/мин</w:t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  <w:t>Двигатель: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 xml:space="preserve">Мощность: 4 кВт; Напряжение: 400В; 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>Частота вращения: 2800 об/мин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>Габаритные размеры, Д×Ш×В: 1280мм×480мм×740мм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>Вес: 490кг</w:t>
      </w:r>
    </w:p>
    <w:p>
      <w:pPr>
        <w:pStyle w:val="style0"/>
        <w:spacing w:line="312" w:lineRule="auto"/>
        <w:jc w:val="center"/>
      </w:pPr>
      <w:r>
        <w:rPr>
          <w:rFonts w:ascii="Arial" w:cs="Arial" w:hAnsi="Arial"/>
          <w:b/>
          <w:sz w:val="24"/>
          <w:szCs w:val="24"/>
        </w:rPr>
        <w:t>Рекомендуемое количество единиц арматуры</w:t>
      </w:r>
    </w:p>
    <w:p>
      <w:pPr>
        <w:pStyle w:val="style0"/>
        <w:spacing w:line="312" w:lineRule="auto"/>
        <w:jc w:val="center"/>
      </w:pPr>
      <w:r>
        <w:rPr>
          <w:rFonts w:ascii="Arial" w:cs="Arial" w:hAnsi="Arial"/>
          <w:b/>
          <w:sz w:val="24"/>
          <w:szCs w:val="24"/>
        </w:rPr>
        <w:t>диаметром до 20мм, подлежащих одновременной резке</w:t>
      </w:r>
    </w:p>
    <w:tbl>
      <w:tblPr>
        <w:jc w:val="left"/>
        <w:tblInd w:type="dxa" w:w="-15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3255"/>
        <w:gridCol w:w="1025"/>
        <w:gridCol w:w="1026"/>
        <w:gridCol w:w="1026"/>
        <w:gridCol w:w="1026"/>
        <w:gridCol w:w="1118"/>
      </w:tblGrid>
      <w:tr>
        <w:trPr>
          <w:trHeight w:hRule="atLeast" w:val="636"/>
          <w:cantSplit w:val="false"/>
        </w:trPr>
        <w:tc>
          <w:tcPr>
            <w:tcW w:type="dxa" w:w="325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Диаметр арматуры (мм)</w:t>
            </w:r>
          </w:p>
        </w:tc>
        <w:tc>
          <w:tcPr>
            <w:tcW w:type="dxa" w:w="1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6-8</w:t>
            </w:r>
          </w:p>
        </w:tc>
        <w:tc>
          <w:tcPr>
            <w:tcW w:type="dxa" w:w="10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9-13</w:t>
            </w:r>
          </w:p>
        </w:tc>
        <w:tc>
          <w:tcPr>
            <w:tcW w:type="dxa" w:w="10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14-18</w:t>
            </w:r>
          </w:p>
        </w:tc>
        <w:tc>
          <w:tcPr>
            <w:tcW w:type="dxa" w:w="10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19-20</w:t>
            </w:r>
          </w:p>
        </w:tc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Свыше 20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25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Количество стержней</w:t>
            </w:r>
          </w:p>
        </w:tc>
        <w:tc>
          <w:tcPr>
            <w:tcW w:type="dxa" w:w="1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6</w:t>
            </w:r>
          </w:p>
        </w:tc>
        <w:tc>
          <w:tcPr>
            <w:tcW w:type="dxa" w:w="10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5</w:t>
            </w:r>
          </w:p>
        </w:tc>
        <w:tc>
          <w:tcPr>
            <w:tcW w:type="dxa" w:w="10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3</w:t>
            </w:r>
          </w:p>
        </w:tc>
        <w:tc>
          <w:tcPr>
            <w:tcW w:type="dxa" w:w="10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2</w:t>
            </w:r>
          </w:p>
        </w:tc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sz w:val="24"/>
                <w:szCs w:val="24"/>
              </w:rPr>
              <w:t>1</w:t>
            </w:r>
          </w:p>
        </w:tc>
      </w:tr>
    </w:tbl>
    <w:p>
      <w:pPr>
        <w:pStyle w:val="style0"/>
        <w:spacing w:line="312" w:lineRule="auto"/>
        <w:ind w:firstLine="708" w:left="0" w:right="0"/>
        <w:jc w:val="both"/>
      </w:pPr>
      <w:r>
        <w:rPr/>
      </w:r>
    </w:p>
    <w:p>
      <w:pPr>
        <w:pStyle w:val="style0"/>
        <w:spacing w:line="312" w:lineRule="auto"/>
        <w:ind w:firstLine="708" w:left="0" w:right="0"/>
        <w:jc w:val="both"/>
      </w:pPr>
      <w:r>
        <w:rPr>
          <w:rFonts w:ascii="Arial" w:cs="Arial" w:hAnsi="Arial"/>
          <w:i/>
          <w:sz w:val="20"/>
          <w:szCs w:val="20"/>
        </w:rPr>
        <w:t>Обратите внимание:</w:t>
      </w:r>
      <w:r>
        <w:rPr>
          <w:rFonts w:ascii="Arial" w:cs="Arial" w:hAnsi="Arial"/>
          <w:sz w:val="20"/>
          <w:szCs w:val="20"/>
        </w:rPr>
        <w:t xml:space="preserve"> при резке винтовой арматуры, состоящей из сплавов, максимальный диаметр не должен превышать 32мм.  </w:t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  <w:t>3. Кинематическая схема станка</w:t>
      </w:r>
    </w:p>
    <w:p>
      <w:pPr>
        <w:pStyle w:val="style0"/>
        <w:spacing w:line="312" w:lineRule="auto"/>
        <w:ind w:firstLine="708" w:left="0" w:right="0"/>
        <w:jc w:val="both"/>
      </w:pPr>
      <w:r>
        <w:rPr>
          <w:rFonts w:ascii="Arial" w:cs="Arial" w:hAnsi="Arial"/>
          <w:sz w:val="20"/>
          <w:szCs w:val="20"/>
        </w:rPr>
        <w:t>Станок состоим из системы подвижных колес, системы приводов, корпуса, сцепления (муфты), режущей пластины (ножа), разъема для ножа и иных элементов.</w:t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1386840</wp:posOffset>
            </wp:positionH>
            <wp:positionV relativeFrom="line">
              <wp:posOffset>380365</wp:posOffset>
            </wp:positionV>
            <wp:extent cx="2760345" cy="3942080"/>
            <wp:effectExtent b="0" l="0" r="0" t="0"/>
            <wp:wrapNone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2385" w:val="left"/>
        </w:tabs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>Рис. 1.Кинематическая схема станка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1. Электродвигатель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8. Корпус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2. Большое приводное колесо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 xml:space="preserve">9. Система сцепленных зубчатых колес </w:t>
      </w:r>
      <w:r>
        <w:rPr>
          <w:rFonts w:ascii="Arial" w:cs="Arial" w:hAnsi="Arial"/>
          <w:sz w:val="16"/>
          <w:szCs w:val="16"/>
          <w:lang w:val="en-US"/>
        </w:rPr>
        <w:t>II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 xml:space="preserve">3. Система сцепленных зубчатых колес </w:t>
      </w:r>
      <w:r>
        <w:rPr>
          <w:rFonts w:ascii="Arial" w:cs="Arial" w:hAnsi="Arial"/>
          <w:sz w:val="16"/>
          <w:szCs w:val="16"/>
          <w:lang w:val="en-US"/>
        </w:rPr>
        <w:t>I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10. Большое зубчатое колесо II</w:t>
      </w:r>
      <w:r>
        <w:rPr>
          <w:rFonts w:ascii="Arial" w:cs="Arial" w:hAnsi="Arial"/>
          <w:sz w:val="16"/>
          <w:szCs w:val="16"/>
          <w:lang w:val="en-US"/>
        </w:rPr>
        <w:t>I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4. Большое зубчатое колесо II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11. Коленчатый вал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5. Система сцепленных зубчатых колес III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12. Шатун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6. Большое подвижное зубчатое колесо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13. Подвижный разъем для ножа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7. Педаль сцепления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14. Фиксированная режущая пластина</w:t>
      </w:r>
    </w:p>
    <w:p>
      <w:pPr>
        <w:pStyle w:val="style41"/>
        <w:spacing w:after="120" w:before="0"/>
        <w:contextualSpacing w:val="false"/>
      </w:pPr>
      <w:r>
        <w:rPr/>
        <w:t xml:space="preserve"> 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line="312" w:lineRule="auto"/>
        <w:jc w:val="center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line="312" w:lineRule="auto"/>
        <w:jc w:val="center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line="312" w:lineRule="auto"/>
        <w:jc w:val="center"/>
      </w:pPr>
      <w:r>
        <w:rPr>
          <w:rFonts w:ascii="Arial" w:cs="Arial" w:hAnsi="Arial"/>
          <w:sz w:val="20"/>
          <w:szCs w:val="20"/>
        </w:rPr>
        <w:t>Пояснения к кинематической схеме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 xml:space="preserve">Электродвигатель (1) приводит в действие большое приводное колесо (2) через приводной ремень, затем начинает вращаться расположенная над приводным колесом система сцепленных зубчатых колес (3), приводящая в действие большое зубчатое колесо II (4). Затем приходит в движение система сцепленных зубчатых колес </w:t>
      </w:r>
      <w:r>
        <w:rPr>
          <w:rFonts w:ascii="Arial" w:cs="Arial" w:hAnsi="Arial"/>
          <w:sz w:val="20"/>
          <w:szCs w:val="20"/>
          <w:lang w:val="en-US"/>
        </w:rPr>
        <w:t>II</w:t>
      </w:r>
      <w:r>
        <w:rPr>
          <w:rFonts w:ascii="Arial" w:cs="Arial" w:hAnsi="Arial"/>
          <w:sz w:val="20"/>
          <w:szCs w:val="20"/>
        </w:rPr>
        <w:t xml:space="preserve"> (9) и большое зубчатое колесо III (10), система сцепленных зубчатых колес III (5), коленчатый вал (11) и большое подвижное зубчатое колесо (6). Наконец, через коленчатый вал и шатун (12) импульс передается к подвижному разъему для ножа (13) и осуществляется резка.</w:t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  <w:t>4. Эксплуатация и техника безопасности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ab/>
        <w:t>Подготовительная работа перед началом использования.</w:t>
      </w:r>
    </w:p>
    <w:p>
      <w:pPr>
        <w:pStyle w:val="style0"/>
        <w:numPr>
          <w:ilvl w:val="0"/>
          <w:numId w:val="3"/>
        </w:numPr>
        <w:spacing w:after="0" w:before="0" w:line="312" w:lineRule="auto"/>
        <w:ind w:hanging="360" w:left="360" w:right="0"/>
        <w:contextualSpacing w:val="false"/>
      </w:pPr>
      <w:r>
        <w:rPr>
          <w:rFonts w:ascii="Arial" w:cs="Arial" w:hAnsi="Arial"/>
          <w:sz w:val="20"/>
          <w:szCs w:val="20"/>
        </w:rPr>
        <w:t>Необходимо провести проверку систем сцепленных зубчатых колес, проверить вручную, вращаются ли они и убедиться в том, что ни одно из колес не застревает.</w:t>
      </w:r>
    </w:p>
    <w:p>
      <w:pPr>
        <w:pStyle w:val="style0"/>
        <w:numPr>
          <w:ilvl w:val="0"/>
          <w:numId w:val="3"/>
        </w:numPr>
        <w:spacing w:after="0" w:before="0" w:line="312" w:lineRule="auto"/>
        <w:ind w:hanging="360" w:left="360" w:right="0"/>
        <w:contextualSpacing w:val="false"/>
      </w:pPr>
      <w:r>
        <w:rPr>
          <w:rFonts w:ascii="Arial" w:cs="Arial" w:hAnsi="Arial"/>
          <w:sz w:val="20"/>
          <w:szCs w:val="20"/>
        </w:rPr>
        <w:t xml:space="preserve">Убедитесь, пожалуйста, в том, что режущие пластины установлены прочно; расстояние между двумя режущими пластинами должно варьироваться в пределах </w:t>
      </w:r>
      <w:r>
        <w:rPr>
          <w:rFonts w:ascii="Arial" w:cs="Arial" w:hAnsi="Arial"/>
          <w:b/>
          <w:sz w:val="20"/>
          <w:szCs w:val="20"/>
        </w:rPr>
        <w:t>0,2–0,8 мм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numPr>
          <w:ilvl w:val="0"/>
          <w:numId w:val="3"/>
        </w:numPr>
        <w:spacing w:after="0" w:before="0" w:line="312" w:lineRule="auto"/>
        <w:ind w:hanging="360" w:left="360" w:right="0"/>
        <w:contextualSpacing w:val="false"/>
      </w:pPr>
      <w:r>
        <w:rPr>
          <w:rFonts w:ascii="Arial" w:cs="Arial" w:hAnsi="Arial"/>
          <w:sz w:val="20"/>
          <w:szCs w:val="20"/>
        </w:rPr>
        <w:t>Проверьте все болтовые соединения, чтобы они были затянуты прочно (в особенности это касается большой боковой крышки, скрепляемой 7-ю болтами).</w:t>
      </w:r>
    </w:p>
    <w:p>
      <w:pPr>
        <w:pStyle w:val="style0"/>
        <w:numPr>
          <w:ilvl w:val="0"/>
          <w:numId w:val="3"/>
        </w:numPr>
        <w:spacing w:after="0" w:before="0" w:line="312" w:lineRule="auto"/>
        <w:ind w:hanging="360" w:left="360" w:right="0"/>
        <w:contextualSpacing w:val="false"/>
      </w:pPr>
      <w:r>
        <w:rPr>
          <w:rFonts w:ascii="Arial" w:cs="Arial" w:hAnsi="Arial"/>
          <w:sz w:val="20"/>
          <w:szCs w:val="20"/>
        </w:rPr>
        <w:t>Осмотрите все электроузлы, убедитесь в том, что они надежно изолированы и заземлены. Затем осуществите пробную прокрутку оборудования; вращение приводного колеса и всей системы зубчатых колес должно быть однонаправленным.</w:t>
      </w:r>
    </w:p>
    <w:p>
      <w:pPr>
        <w:pStyle w:val="style0"/>
        <w:numPr>
          <w:ilvl w:val="0"/>
          <w:numId w:val="3"/>
        </w:numPr>
        <w:spacing w:after="0" w:before="0" w:line="312" w:lineRule="auto"/>
        <w:ind w:hanging="360" w:left="360" w:right="0"/>
        <w:contextualSpacing w:val="false"/>
      </w:pPr>
      <w:r>
        <w:rPr>
          <w:rFonts w:ascii="Arial" w:cs="Arial" w:hAnsi="Arial"/>
          <w:sz w:val="20"/>
          <w:szCs w:val="20"/>
        </w:rPr>
        <w:t>Перед введением в эксплуатацию нового станка откройте крышку отделения для масла (Это можно сделать с помощью заливной горловины на крышке). Долейте масла  согласно указателя уровня на станке.</w:t>
      </w:r>
    </w:p>
    <w:p>
      <w:pPr>
        <w:pStyle w:val="style0"/>
        <w:numPr>
          <w:ilvl w:val="0"/>
          <w:numId w:val="3"/>
        </w:numPr>
        <w:spacing w:after="0" w:before="0" w:line="312" w:lineRule="auto"/>
        <w:ind w:hanging="360" w:left="360" w:right="0"/>
        <w:contextualSpacing w:val="false"/>
      </w:pPr>
      <w:r>
        <w:rPr>
          <w:rFonts w:ascii="Arial" w:cs="Arial" w:hAnsi="Arial"/>
          <w:sz w:val="20"/>
          <w:szCs w:val="20"/>
        </w:rPr>
        <w:t>Запустите машину на холостом ходу в течении 10 минут; при появлении посторонних звуков станок следует приостановить для устранения неполадки.</w:t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pacing w:line="312" w:lineRule="auto"/>
        <w:jc w:val="center"/>
      </w:pPr>
      <w:r>
        <w:rPr>
          <w:rFonts w:ascii="Arial" w:cs="Arial" w:hAnsi="Arial"/>
          <w:b/>
          <w:sz w:val="24"/>
          <w:szCs w:val="24"/>
        </w:rPr>
        <w:t>Важные моменты при эксплуатации</w:t>
      </w:r>
    </w:p>
    <w:p>
      <w:pPr>
        <w:pStyle w:val="style0"/>
        <w:tabs>
          <w:tab w:leader="none" w:pos="709" w:val="left"/>
          <w:tab w:leader="none" w:pos="2700" w:val="left"/>
        </w:tabs>
      </w:pPr>
      <w:r>
        <w:rPr>
          <w:rFonts w:ascii="Arial" w:cs="Arial" w:hAnsi="Arial"/>
          <w:sz w:val="20"/>
          <w:szCs w:val="20"/>
        </w:rPr>
        <w:t xml:space="preserve">              </w:t>
      </w:r>
      <w:r>
        <w:rPr>
          <w:rFonts w:ascii="Arial" w:cs="Arial" w:hAnsi="Arial"/>
          <w:sz w:val="20"/>
          <w:szCs w:val="20"/>
        </w:rPr>
        <w:t>Резку арматуры следует осуществлять так, чтобы она была в средней, либо нижней части режущего инструмента, не следует осуществлять резку его верхней частью, чтобы не допустить преждевременного износа станка и режущих ножей.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В процессе эксплуатации особое внимание уделите тому, чтобы режущий инструмент не разбалтывался. Как только режущая поверхность придет в негодность, инструмент следует незамедлительно заменить. При резке затупившимся инструментом сила сопротивления возрастает, что может привести к поломке прочих узлов станка (Заводская установка режущего инструмента установлена так, чтобы резать арматуру диаметром менее 32 мм).</w:t>
      </w:r>
    </w:p>
    <w:p>
      <w:pPr>
        <w:pStyle w:val="style0"/>
        <w:spacing w:line="312" w:lineRule="auto"/>
        <w:jc w:val="center"/>
      </w:pPr>
      <w:r>
        <w:rPr>
          <w:rFonts w:ascii="Arial" w:cs="Arial" w:hAnsi="Arial"/>
          <w:b/>
          <w:sz w:val="24"/>
          <w:szCs w:val="24"/>
        </w:rPr>
        <w:t>Использование педали сцепления</w:t>
      </w:r>
    </w:p>
    <w:p>
      <w:pPr>
        <w:pStyle w:val="style0"/>
        <w:spacing w:line="312" w:lineRule="auto"/>
        <w:ind w:firstLine="708" w:left="0" w:right="0"/>
        <w:jc w:val="both"/>
      </w:pPr>
      <w:r>
        <w:rPr>
          <w:rFonts w:ascii="Arial" w:cs="Arial" w:hAnsi="Arial"/>
          <w:sz w:val="20"/>
          <w:szCs w:val="20"/>
        </w:rPr>
        <w:t xml:space="preserve">Разместив подлежащую резке арматуру на станке, проследите, чтобы упор (Диск с резьбой) надлежащим образом зафиксировал ее, затем, нажмите на педаль сцепления, чтобы приступить к резке. Одному нажатию соответствует 1 такт резки. 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ab/>
        <w:tab/>
        <w:tab/>
        <w:t xml:space="preserve">Нажимая педаль сцепления, следует следить, чтобы затем она вернулась в исходное положение. Если этого не делать, это может привести к скорому износу сцепления. </w:t>
      </w:r>
    </w:p>
    <w:p>
      <w:pPr>
        <w:pStyle w:val="style0"/>
        <w:spacing w:line="312" w:lineRule="auto"/>
      </w:pP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>5. Обслуживание и смазка станка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ab/>
        <w:t>Своевременно очищайте все части станка от грязи и пыли; на поверхность, легко подверженную коррозии следует наносить смазочные материалы.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ab/>
        <w:t>Следите за тем, чтобы уровень масла всегда был на середине уровня на станке.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>Если станок не используется в течение длительного времени, необходимо ослабить приводной ремень и следует отсоединить двигатель от электросети.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ab/>
        <w:t>Если масло заливается в первый раз, то по истечении 1 месяца его необходимо сменить вновь; по истечении полугода эксплуатации следует смазать подшипники.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ab/>
        <w:t>В течении рабочей смены (рабочий день) необходимо заливать 4-е колпачка масла в специальный лубрикатор находящийся на крышке привода ножа (густая смазка типа: Литол).</w:t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  <w:t>6. Схема электрической цепи</w:t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  <w:drawing>
          <wp:anchor allowOverlap="1" behindDoc="0" distB="0" distL="0" distR="0" distT="0" layoutInCell="1" locked="0" relativeHeight="1" simplePos="0">
            <wp:simplePos x="0" y="0"/>
            <wp:positionH relativeFrom="character">
              <wp:posOffset>1053465</wp:posOffset>
            </wp:positionH>
            <wp:positionV relativeFrom="line">
              <wp:posOffset>-122555</wp:posOffset>
            </wp:positionV>
            <wp:extent cx="3531870" cy="874395"/>
            <wp:effectExtent b="0" l="0" r="0" t="0"/>
            <wp:wrapNone/>
            <wp:docPr descr="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2700" w:val="left"/>
        </w:tabs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tabs>
          <w:tab w:leader="none" w:pos="2700" w:val="left"/>
        </w:tabs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№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Обозначение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Наименование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Параметры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1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  <w:lang w:val="en-US"/>
        </w:rPr>
        <w:t>D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Электродвигатель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  <w:lang w:val="en-US"/>
        </w:rPr>
        <w:t>4</w:t>
      </w:r>
      <w:r>
        <w:rPr>
          <w:rFonts w:ascii="Arial" w:cs="Arial" w:hAnsi="Arial"/>
          <w:sz w:val="16"/>
          <w:szCs w:val="16"/>
        </w:rPr>
        <w:t xml:space="preserve"> кВт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28</w:t>
      </w:r>
      <w:r>
        <w:rPr>
          <w:rFonts w:ascii="Arial" w:cs="Arial" w:hAnsi="Arial"/>
          <w:sz w:val="16"/>
          <w:szCs w:val="16"/>
          <w:lang w:val="en-US"/>
        </w:rPr>
        <w:t>0</w:t>
      </w:r>
      <w:r>
        <w:rPr>
          <w:rFonts w:ascii="Arial" w:cs="Arial" w:hAnsi="Arial"/>
          <w:sz w:val="16"/>
          <w:szCs w:val="16"/>
        </w:rPr>
        <w:t>0 об/мин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2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  <w:lang w:val="en-US"/>
        </w:rPr>
        <w:t>ZH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Рубильник подачи электропитания</w:t>
      </w:r>
    </w:p>
    <w:p>
      <w:pPr>
        <w:pStyle w:val="style41"/>
        <w:spacing w:line="312" w:lineRule="auto"/>
        <w:jc w:val="center"/>
      </w:pPr>
      <w:r>
        <w:rPr>
          <w:rFonts w:ascii="Arial" w:cs="Arial" w:hAnsi="Arial"/>
          <w:sz w:val="16"/>
          <w:szCs w:val="16"/>
        </w:rPr>
        <w:t>500</w:t>
      </w:r>
      <w:r>
        <w:rPr>
          <w:rFonts w:ascii="Arial" w:cs="Arial" w:hAnsi="Arial"/>
          <w:sz w:val="16"/>
          <w:szCs w:val="16"/>
          <w:lang w:val="en-US"/>
        </w:rPr>
        <w:t>ZH–10/3</w:t>
      </w:r>
    </w:p>
    <w:p>
      <w:pPr>
        <w:pStyle w:val="style41"/>
        <w:spacing w:after="120" w:before="0"/>
        <w:contextualSpacing w:val="false"/>
      </w:pPr>
      <w:r>
        <w:rPr/>
        <w:t xml:space="preserve"> </w:t>
      </w:r>
    </w:p>
    <w:p>
      <w:pPr>
        <w:pStyle w:val="style0"/>
        <w:tabs>
          <w:tab w:leader="none" w:pos="3000" w:val="left"/>
        </w:tabs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tabs>
          <w:tab w:leader="none" w:pos="3000" w:val="left"/>
        </w:tabs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  <w:t>7. Перечень быстроизнашивающихся деталей</w:t>
      </w:r>
    </w:p>
    <w:tbl>
      <w:tblPr>
        <w:jc w:val="left"/>
        <w:tblInd w:type="dxa" w:w="-153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387"/>
        <w:gridCol w:w="2324"/>
        <w:gridCol w:w="1259"/>
        <w:gridCol w:w="1081"/>
        <w:gridCol w:w="2148"/>
      </w:tblGrid>
      <w:tr>
        <w:trPr>
          <w:trHeight w:hRule="atLeast" w:val="315"/>
          <w:cantSplit w:val="false"/>
        </w:trPr>
        <w:tc>
          <w:tcPr>
            <w:tcW w:type="dxa" w:w="3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№</w:t>
            </w:r>
          </w:p>
        </w:tc>
        <w:tc>
          <w:tcPr>
            <w:tcW w:type="dxa" w:w="232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Наименование</w:t>
            </w:r>
          </w:p>
        </w:tc>
        <w:tc>
          <w:tcPr>
            <w:tcW w:type="dxa" w:w="125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Материал</w:t>
            </w:r>
          </w:p>
        </w:tc>
        <w:tc>
          <w:tcPr>
            <w:tcW w:type="dxa" w:w="10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Количество</w:t>
            </w:r>
          </w:p>
        </w:tc>
        <w:tc>
          <w:tcPr>
            <w:tcW w:type="dxa" w:w="21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Место установки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387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1</w:t>
            </w:r>
          </w:p>
        </w:tc>
        <w:tc>
          <w:tcPr>
            <w:tcW w:type="dxa" w:w="2324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Неподвижный режущий нож</w:t>
            </w:r>
          </w:p>
        </w:tc>
        <w:tc>
          <w:tcPr>
            <w:tcW w:type="dxa" w:w="1259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Сталь</w:t>
            </w:r>
          </w:p>
        </w:tc>
        <w:tc>
          <w:tcPr>
            <w:tcW w:type="dxa" w:w="1081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1</w:t>
            </w:r>
          </w:p>
        </w:tc>
        <w:tc>
          <w:tcPr>
            <w:tcW w:type="dxa" w:w="214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Фиксированный режущий узел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387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tcW w:type="dxa" w:w="2324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Подвижный режущий нож</w:t>
            </w:r>
          </w:p>
        </w:tc>
        <w:tc>
          <w:tcPr>
            <w:tcW w:type="dxa" w:w="1259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Сталь</w:t>
            </w:r>
          </w:p>
        </w:tc>
        <w:tc>
          <w:tcPr>
            <w:tcW w:type="dxa" w:w="1081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1</w:t>
            </w:r>
          </w:p>
        </w:tc>
        <w:tc>
          <w:tcPr>
            <w:tcW w:type="dxa" w:w="214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line="312" w:lineRule="auto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Подвижный</w:t>
            </w:r>
          </w:p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режущий узел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387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3</w:t>
            </w:r>
          </w:p>
        </w:tc>
        <w:tc>
          <w:tcPr>
            <w:tcW w:type="dxa" w:w="2324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Подшипник без обоймы</w:t>
            </w:r>
          </w:p>
        </w:tc>
        <w:tc>
          <w:tcPr>
            <w:tcW w:type="dxa" w:w="1259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Спеченная сталь</w:t>
            </w:r>
          </w:p>
        </w:tc>
        <w:tc>
          <w:tcPr>
            <w:tcW w:type="dxa" w:w="1081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1</w:t>
            </w:r>
          </w:p>
        </w:tc>
        <w:tc>
          <w:tcPr>
            <w:tcW w:type="dxa" w:w="214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Правая сторона вала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387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2324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Подшипник с обоймой</w:t>
            </w:r>
          </w:p>
        </w:tc>
        <w:tc>
          <w:tcPr>
            <w:tcW w:type="dxa" w:w="1259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Спеченная сталь</w:t>
            </w:r>
          </w:p>
        </w:tc>
        <w:tc>
          <w:tcPr>
            <w:tcW w:type="dxa" w:w="1081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1</w:t>
            </w:r>
          </w:p>
        </w:tc>
        <w:tc>
          <w:tcPr>
            <w:tcW w:type="dxa" w:w="214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Левая сторона вала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387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</w:t>
            </w:r>
          </w:p>
        </w:tc>
        <w:tc>
          <w:tcPr>
            <w:tcW w:type="dxa" w:w="2324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Шатун в сборе</w:t>
            </w:r>
          </w:p>
        </w:tc>
        <w:tc>
          <w:tcPr>
            <w:tcW w:type="dxa" w:w="1259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ZQSn6 - 6 - 3</w:t>
            </w:r>
          </w:p>
        </w:tc>
        <w:tc>
          <w:tcPr>
            <w:tcW w:type="dxa" w:w="1081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1 набор</w:t>
            </w:r>
          </w:p>
        </w:tc>
        <w:tc>
          <w:tcPr>
            <w:tcW w:type="dxa" w:w="214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Коленчатое соединение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387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tcW w:type="dxa" w:w="2324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Прокладка</w:t>
            </w:r>
          </w:p>
        </w:tc>
        <w:tc>
          <w:tcPr>
            <w:tcW w:type="dxa" w:w="1259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Фторопласт</w:t>
            </w:r>
          </w:p>
        </w:tc>
        <w:tc>
          <w:tcPr>
            <w:tcW w:type="dxa" w:w="1081"/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1</w:t>
            </w:r>
          </w:p>
        </w:tc>
        <w:tc>
          <w:tcPr>
            <w:tcW w:type="dxa" w:w="214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line="312" w:lineRule="auto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Между крышкой</w:t>
            </w:r>
          </w:p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и корпусом</w:t>
            </w:r>
          </w:p>
        </w:tc>
      </w:tr>
    </w:tbl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  <w:lang w:val="en-US"/>
        </w:rPr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  <w:t>8. Неполадки и способ их устранения</w:t>
      </w:r>
    </w:p>
    <w:tbl>
      <w:tblPr>
        <w:jc w:val="left"/>
        <w:tblInd w:type="dxa" w:w="-152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047"/>
        <w:gridCol w:w="2976"/>
        <w:gridCol w:w="2345"/>
        <w:gridCol w:w="35"/>
      </w:tblGrid>
      <w:tr>
        <w:trPr>
          <w:trHeight w:hRule="atLeast" w:val="600"/>
          <w:cantSplit w:val="false"/>
        </w:trPr>
        <w:tc>
          <w:tcPr>
            <w:tcW w:type="dxa" w:w="20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Неполадка</w:t>
            </w:r>
          </w:p>
        </w:tc>
        <w:tc>
          <w:tcPr>
            <w:tcW w:type="dxa" w:w="29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Причины неполадки</w:t>
            </w:r>
          </w:p>
        </w:tc>
        <w:tc>
          <w:tcPr>
            <w:tcW w:type="dxa" w:w="234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pacing w:after="200" w:before="0" w:line="312" w:lineRule="auto"/>
              <w:contextualSpacing w:val="false"/>
              <w:jc w:val="center"/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Способы устранения</w:t>
            </w:r>
          </w:p>
        </w:tc>
        <w:tc>
          <w:tcPr>
            <w:tcW w:type="dxa" w:w="35"/>
            <w:tcBorders>
              <w:left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55"/>
          <w:cantSplit w:val="false"/>
        </w:trPr>
        <w:tc>
          <w:tcPr>
            <w:tcW w:type="dxa" w:w="2047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1. Не выходит нож</w:t>
            </w:r>
          </w:p>
        </w:tc>
        <w:tc>
          <w:tcPr>
            <w:tcW w:type="dxa" w:w="29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1. Повреждение тяговой пружины</w:t>
            </w:r>
          </w:p>
        </w:tc>
        <w:tc>
          <w:tcPr>
            <w:tcW w:type="dxa" w:w="234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1. Заменить пружину</w:t>
            </w:r>
          </w:p>
        </w:tc>
        <w:tc>
          <w:tcPr>
            <w:tcW w:type="dxa" w:w="35"/>
            <w:tcBorders>
              <w:left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255"/>
          <w:cantSplit w:val="false"/>
        </w:trPr>
        <w:tc>
          <w:tcPr>
            <w:tcW w:type="dxa" w:w="2047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9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2. Ослабление болта над педалью сцепления</w:t>
            </w:r>
          </w:p>
        </w:tc>
        <w:tc>
          <w:tcPr>
            <w:tcW w:type="dxa" w:w="234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2. Затянуть болт</w:t>
            </w:r>
          </w:p>
        </w:tc>
        <w:tc>
          <w:tcPr>
            <w:tcW w:type="dxa" w:w="35"/>
            <w:tcBorders>
              <w:left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2047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9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3. Двигатель вращается в неверном  направлении</w:t>
            </w:r>
          </w:p>
        </w:tc>
        <w:tc>
          <w:tcPr>
            <w:tcW w:type="dxa" w:w="234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00" w:before="0" w:line="312" w:lineRule="auto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3. Исправить полярность подключения</w:t>
            </w:r>
          </w:p>
        </w:tc>
        <w:tc>
          <w:tcPr>
            <w:tcW w:type="dxa" w:w="35"/>
            <w:tcBorders>
              <w:left w:color="000001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2. Педаль сцепления потеряла эластичность контроля (нож все время находится на выходе)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1. Колесо сцепления изогнулось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1. Выправить колесо либо заменить систему сцепления</w:t>
      </w:r>
    </w:p>
    <w:p>
      <w:pPr>
        <w:pStyle w:val="style41"/>
      </w:pPr>
      <w:r>
        <w:rPr/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2. Тяговая пружина потеряла эластичность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2. Заменить тяговую пружину</w:t>
      </w:r>
    </w:p>
    <w:p>
      <w:pPr>
        <w:pStyle w:val="style41"/>
      </w:pPr>
      <w:r>
        <w:rPr/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3. Возвратная пружина потеряла эластичность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3. Заменить возвратную пружину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3. Не удается разрезать арматуру большого диаметра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1. Приводной ремень не натянут надлежащим образом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1. Отрегулировать степень натяжения ремня</w:t>
      </w:r>
    </w:p>
    <w:p>
      <w:pPr>
        <w:pStyle w:val="style41"/>
      </w:pPr>
      <w:r>
        <w:rPr/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2. Приводной ремень потерял эластичность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2. Заменить приводной ремень</w:t>
      </w:r>
    </w:p>
    <w:p>
      <w:pPr>
        <w:pStyle w:val="style41"/>
      </w:pPr>
      <w:r>
        <w:rPr/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3. На приводной ремень налипла грязь, образующаяся из отходов масла</w:t>
      </w:r>
    </w:p>
    <w:p>
      <w:pPr>
        <w:pStyle w:val="style41"/>
        <w:spacing w:line="312" w:lineRule="auto"/>
      </w:pPr>
      <w:r>
        <w:rPr>
          <w:rFonts w:ascii="Arial" w:cs="Arial" w:hAnsi="Arial"/>
          <w:sz w:val="16"/>
          <w:szCs w:val="16"/>
        </w:rPr>
        <w:t>3. Вычистить грязь с поверхности ремня</w:t>
      </w:r>
    </w:p>
    <w:p>
      <w:pPr>
        <w:pStyle w:val="style41"/>
        <w:spacing w:after="120" w:before="0"/>
        <w:contextualSpacing w:val="false"/>
      </w:pPr>
      <w:r>
        <w:rPr/>
        <w:t xml:space="preserve"> </w:t>
      </w:r>
    </w:p>
    <w:p>
      <w:pPr>
        <w:pStyle w:val="style0"/>
        <w:tabs>
          <w:tab w:leader="none" w:pos="2265" w:val="left"/>
        </w:tabs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tabs>
          <w:tab w:leader="none" w:pos="2265" w:val="left"/>
        </w:tabs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312" w:lineRule="auto"/>
      </w:pPr>
      <w:r>
        <w:rPr>
          <w:rFonts w:ascii="Arial" w:cs="Arial" w:hAnsi="Arial"/>
          <w:b/>
          <w:sz w:val="20"/>
          <w:szCs w:val="20"/>
        </w:rPr>
        <w:t>9. Сервисное обслуживание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ab/>
        <w:t xml:space="preserve">  </w:t>
      </w:r>
      <w:r>
        <w:rPr>
          <w:rFonts w:ascii="Arial" w:cs="Arial" w:hAnsi="Arial"/>
          <w:b/>
          <w:sz w:val="20"/>
          <w:szCs w:val="20"/>
          <w:u w:val="single"/>
        </w:rPr>
        <w:t>Таблица Масло</w:t>
      </w:r>
    </w:p>
    <w:tbl>
      <w:tblPr>
        <w:jc w:val="left"/>
        <w:tblInd w:type="dxa" w:w="-153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86"/>
        <w:gridCol w:w="1980"/>
        <w:gridCol w:w="1935"/>
        <w:gridCol w:w="2337"/>
      </w:tblGrid>
      <w:tr>
        <w:trPr>
          <w:cantSplit w:val="false"/>
        </w:trPr>
        <w:tc>
          <w:tcPr>
            <w:tcW w:type="dxa" w:w="11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type="dxa" w:w="1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Температура воздуха до 10С</w:t>
            </w:r>
          </w:p>
        </w:tc>
        <w:tc>
          <w:tcPr>
            <w:tcW w:type="dxa" w:w="1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Температура воздуха до 20С</w:t>
            </w:r>
          </w:p>
        </w:tc>
        <w:tc>
          <w:tcPr>
            <w:tcW w:type="dxa" w:w="23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Температура воздуха выше 20С</w:t>
            </w:r>
          </w:p>
        </w:tc>
      </w:tr>
      <w:tr>
        <w:trPr>
          <w:cantSplit w:val="false"/>
        </w:trPr>
        <w:tc>
          <w:tcPr>
            <w:tcW w:type="dxa" w:w="11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ROL OIL</w:t>
            </w:r>
          </w:p>
        </w:tc>
        <w:tc>
          <w:tcPr>
            <w:tcW w:type="dxa" w:w="1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EP 320</w:t>
            </w:r>
          </w:p>
        </w:tc>
        <w:tc>
          <w:tcPr>
            <w:tcW w:type="dxa" w:w="1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EP 460</w:t>
            </w:r>
          </w:p>
        </w:tc>
        <w:tc>
          <w:tcPr>
            <w:tcW w:type="dxa" w:w="23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EP 680</w:t>
            </w:r>
          </w:p>
        </w:tc>
      </w:tr>
      <w:tr>
        <w:trPr>
          <w:cantSplit w:val="false"/>
        </w:trPr>
        <w:tc>
          <w:tcPr>
            <w:tcW w:type="dxa" w:w="11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ESSO</w:t>
            </w:r>
          </w:p>
        </w:tc>
        <w:tc>
          <w:tcPr>
            <w:tcW w:type="dxa" w:w="1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SPARTAN EP 320</w:t>
            </w:r>
          </w:p>
        </w:tc>
        <w:tc>
          <w:tcPr>
            <w:tcW w:type="dxa" w:w="1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SPARTAN EP 460</w:t>
            </w:r>
          </w:p>
        </w:tc>
        <w:tc>
          <w:tcPr>
            <w:tcW w:type="dxa" w:w="23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SPARTAN EP 680</w:t>
            </w:r>
          </w:p>
        </w:tc>
      </w:tr>
      <w:tr>
        <w:trPr>
          <w:cantSplit w:val="false"/>
        </w:trPr>
        <w:tc>
          <w:tcPr>
            <w:tcW w:type="dxa" w:w="11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MOBIL</w:t>
            </w:r>
          </w:p>
        </w:tc>
        <w:tc>
          <w:tcPr>
            <w:tcW w:type="dxa" w:w="1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MOBIL GEAR 632</w:t>
            </w:r>
          </w:p>
        </w:tc>
        <w:tc>
          <w:tcPr>
            <w:tcW w:type="dxa" w:w="1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MOBIL GEAR 634</w:t>
            </w:r>
          </w:p>
        </w:tc>
        <w:tc>
          <w:tcPr>
            <w:tcW w:type="dxa" w:w="23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MOBIL GEAR 636</w:t>
            </w:r>
          </w:p>
        </w:tc>
      </w:tr>
      <w:tr>
        <w:trPr>
          <w:cantSplit w:val="false"/>
        </w:trPr>
        <w:tc>
          <w:tcPr>
            <w:tcW w:type="dxa" w:w="11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SHELL</w:t>
            </w:r>
          </w:p>
        </w:tc>
        <w:tc>
          <w:tcPr>
            <w:tcW w:type="dxa" w:w="1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OMALA 320</w:t>
            </w:r>
          </w:p>
        </w:tc>
        <w:tc>
          <w:tcPr>
            <w:tcW w:type="dxa" w:w="1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OMALA 460</w:t>
            </w:r>
          </w:p>
        </w:tc>
        <w:tc>
          <w:tcPr>
            <w:tcW w:type="dxa" w:w="23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OMALA 680</w:t>
            </w:r>
          </w:p>
        </w:tc>
      </w:tr>
      <w:tr>
        <w:trPr>
          <w:cantSplit w:val="false"/>
        </w:trPr>
        <w:tc>
          <w:tcPr>
            <w:tcW w:type="dxa" w:w="11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AGIP</w:t>
            </w:r>
          </w:p>
        </w:tc>
        <w:tc>
          <w:tcPr>
            <w:tcW w:type="dxa" w:w="1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BLAS1A 320</w:t>
            </w:r>
          </w:p>
        </w:tc>
        <w:tc>
          <w:tcPr>
            <w:tcW w:type="dxa" w:w="1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BLAS1A 460</w:t>
            </w:r>
          </w:p>
        </w:tc>
        <w:tc>
          <w:tcPr>
            <w:tcW w:type="dxa" w:w="23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BLAS1A 680</w:t>
            </w:r>
          </w:p>
        </w:tc>
      </w:tr>
      <w:tr>
        <w:trPr>
          <w:cantSplit w:val="false"/>
        </w:trPr>
        <w:tc>
          <w:tcPr>
            <w:tcW w:type="dxa" w:w="1859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Отечественное масло ИГП – 152</w:t>
            </w:r>
          </w:p>
        </w:tc>
      </w:tr>
    </w:tbl>
    <w:p>
      <w:pPr>
        <w:pStyle w:val="style0"/>
        <w:spacing w:line="312" w:lineRule="auto"/>
        <w:jc w:val="both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b/>
          <w:color w:val="000000"/>
          <w:spacing w:val="-3"/>
          <w:sz w:val="20"/>
          <w:szCs w:val="20"/>
        </w:rPr>
        <w:t>10. План технического обслуживания</w:t>
      </w:r>
    </w:p>
    <w:tbl>
      <w:tblPr>
        <w:jc w:val="left"/>
        <w:tblInd w:type="dxa" w:w="-122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983"/>
        <w:gridCol w:w="4909"/>
      </w:tblGrid>
      <w:tr>
        <w:trPr>
          <w:trHeight w:hRule="atLeast" w:val="297"/>
          <w:cantSplit w:val="false"/>
        </w:trPr>
        <w:tc>
          <w:tcPr>
            <w:tcW w:type="dxa" w:w="19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540" w:right="0"/>
              <w:contextualSpacing w:val="false"/>
              <w:jc w:val="center"/>
            </w:pPr>
            <w:r>
              <w:rPr>
                <w:rFonts w:ascii="Arial" w:cs="Arial" w:hAnsi="Arial"/>
                <w:b/>
                <w:color w:val="000000"/>
                <w:spacing w:val="-3"/>
                <w:sz w:val="16"/>
                <w:szCs w:val="16"/>
              </w:rPr>
              <w:t>Периодичность</w:t>
            </w:r>
          </w:p>
        </w:tc>
        <w:tc>
          <w:tcPr>
            <w:tcW w:type="dxa" w:w="49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540" w:right="0"/>
              <w:contextualSpacing w:val="false"/>
              <w:jc w:val="center"/>
            </w:pPr>
            <w:r>
              <w:rPr>
                <w:rFonts w:ascii="Arial" w:cs="Arial" w:hAnsi="Arial"/>
                <w:b/>
                <w:color w:val="000000"/>
                <w:spacing w:val="-3"/>
                <w:sz w:val="16"/>
                <w:szCs w:val="16"/>
              </w:rPr>
              <w:t>Проверка</w:t>
            </w:r>
          </w:p>
        </w:tc>
      </w:tr>
      <w:tr>
        <w:trPr>
          <w:trHeight w:hRule="atLeast" w:val="690"/>
          <w:cantSplit w:val="false"/>
        </w:trPr>
        <w:tc>
          <w:tcPr>
            <w:tcW w:type="dxa" w:w="19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540" w:right="0"/>
              <w:contextualSpacing w:val="false"/>
            </w:pP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Ежедневно</w:t>
            </w:r>
          </w:p>
        </w:tc>
        <w:tc>
          <w:tcPr>
            <w:tcW w:type="dxa" w:w="49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-106" w:right="0"/>
              <w:contextualSpacing w:val="false"/>
            </w:pP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Содержать в чистоте станок и рабочую зону. Визуально проверить целостность станка и оборудования. Осмотр ножей - подвижного и неподвижного.</w:t>
            </w:r>
          </w:p>
        </w:tc>
      </w:tr>
      <w:tr>
        <w:trPr>
          <w:trHeight w:hRule="atLeast" w:val="985"/>
          <w:cantSplit w:val="false"/>
        </w:trPr>
        <w:tc>
          <w:tcPr>
            <w:tcW w:type="dxa" w:w="19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540" w:right="0"/>
              <w:contextualSpacing w:val="false"/>
            </w:pP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Ежемесячно</w:t>
            </w:r>
          </w:p>
        </w:tc>
        <w:tc>
          <w:tcPr>
            <w:tcW w:type="dxa" w:w="49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-106" w:right="0"/>
              <w:contextualSpacing w:val="false"/>
            </w:pP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Проверка уровня масла в зубчатом редукторе с помощью контрольных гаек. Доливка при необходимости.(</w:t>
            </w:r>
            <w:r>
              <w:rPr>
                <w:rFonts w:ascii="Arial" w:cs="Arial" w:hAnsi="Arial"/>
                <w:b/>
                <w:color w:val="000000"/>
                <w:spacing w:val="-3"/>
                <w:sz w:val="16"/>
                <w:szCs w:val="16"/>
              </w:rPr>
              <w:t xml:space="preserve">Марка масла Shell 320). </w:t>
            </w: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Проверка натяжения приводных ремней. Ревизия электрической части станка.</w:t>
            </w:r>
          </w:p>
        </w:tc>
      </w:tr>
      <w:tr>
        <w:trPr>
          <w:trHeight w:hRule="atLeast" w:val="348"/>
          <w:cantSplit w:val="false"/>
        </w:trPr>
        <w:tc>
          <w:tcPr>
            <w:tcW w:type="dxa" w:w="19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540" w:right="0"/>
              <w:contextualSpacing w:val="false"/>
            </w:pP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1 раз в месяц</w:t>
            </w:r>
          </w:p>
        </w:tc>
        <w:tc>
          <w:tcPr>
            <w:tcW w:type="dxa" w:w="49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-106" w:right="0"/>
              <w:contextualSpacing w:val="false"/>
            </w:pPr>
            <w:r>
              <w:rPr>
                <w:rFonts w:ascii="Arial" w:cs="Arial" w:hAnsi="Arial"/>
                <w:sz w:val="16"/>
                <w:szCs w:val="16"/>
              </w:rPr>
              <w:t>Полная смазка всех вращающихся частей станка.</w:t>
            </w:r>
          </w:p>
        </w:tc>
      </w:tr>
      <w:tr>
        <w:trPr>
          <w:trHeight w:hRule="atLeast" w:val="780"/>
          <w:cantSplit w:val="false"/>
        </w:trPr>
        <w:tc>
          <w:tcPr>
            <w:tcW w:type="dxa" w:w="19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color w:val="000000"/>
                <w:spacing w:val="-3"/>
                <w:sz w:val="16"/>
                <w:szCs w:val="16"/>
                <w:u w:val="single"/>
              </w:rPr>
              <w:t xml:space="preserve">После 1-го месяца эксплуатации </w:t>
            </w:r>
          </w:p>
          <w:p>
            <w:pPr>
              <w:pStyle w:val="style0"/>
              <w:spacing w:after="200" w:before="0"/>
              <w:contextualSpacing w:val="false"/>
            </w:pPr>
            <w:r>
              <w:rPr>
                <w:rFonts w:ascii="Arial" w:cs="Arial" w:hAnsi="Arial"/>
                <w:b/>
                <w:color w:val="000000"/>
                <w:spacing w:val="-3"/>
                <w:sz w:val="16"/>
                <w:szCs w:val="16"/>
                <w:u w:val="single"/>
              </w:rPr>
            </w:r>
          </w:p>
        </w:tc>
        <w:tc>
          <w:tcPr>
            <w:tcW w:type="dxa" w:w="49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106" w:right="0"/>
            </w:pPr>
            <w:r>
              <w:rPr>
                <w:rFonts w:ascii="Arial" w:cs="Arial" w:hAnsi="Arial"/>
                <w:b/>
                <w:sz w:val="16"/>
                <w:szCs w:val="16"/>
                <w:u w:val="single"/>
              </w:rPr>
              <w:t>Полный слив масла. Промывка редуктора.</w:t>
            </w:r>
          </w:p>
          <w:p>
            <w:pPr>
              <w:pStyle w:val="style0"/>
              <w:spacing w:after="200" w:before="0"/>
              <w:ind w:hanging="0" w:left="-106" w:right="0"/>
              <w:contextualSpacing w:val="false"/>
            </w:pPr>
            <w:r>
              <w:rPr>
                <w:rFonts w:ascii="Arial" w:cs="Arial" w:hAnsi="Arial"/>
                <w:b/>
                <w:sz w:val="16"/>
                <w:szCs w:val="16"/>
                <w:u w:val="single"/>
              </w:rPr>
              <w:t>Заливка нового масла .</w:t>
            </w:r>
            <w:r>
              <w:rPr>
                <w:rFonts w:ascii="Arial" w:cs="Arial" w:hAnsi="Arial"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b/>
                <w:sz w:val="16"/>
                <w:szCs w:val="16"/>
              </w:rPr>
              <w:t xml:space="preserve"> ( Объем 8,2 л ).</w:t>
            </w:r>
          </w:p>
        </w:tc>
      </w:tr>
      <w:tr>
        <w:trPr>
          <w:trHeight w:hRule="atLeast" w:val="374"/>
          <w:cantSplit w:val="false"/>
        </w:trPr>
        <w:tc>
          <w:tcPr>
            <w:tcW w:type="dxa" w:w="19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 xml:space="preserve">         </w:t>
            </w: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1 раз в квартал</w:t>
            </w:r>
          </w:p>
        </w:tc>
        <w:tc>
          <w:tcPr>
            <w:tcW w:type="dxa" w:w="49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-106" w:right="0"/>
              <w:contextualSpacing w:val="false"/>
            </w:pP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Полная замена масла</w:t>
            </w:r>
          </w:p>
        </w:tc>
      </w:tr>
      <w:tr>
        <w:trPr>
          <w:trHeight w:hRule="atLeast" w:val="522"/>
          <w:cantSplit w:val="false"/>
        </w:trPr>
        <w:tc>
          <w:tcPr>
            <w:tcW w:type="dxa" w:w="19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 xml:space="preserve">   </w:t>
            </w: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1 раз в квартал</w:t>
            </w:r>
          </w:p>
        </w:tc>
        <w:tc>
          <w:tcPr>
            <w:tcW w:type="dxa" w:w="49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ind w:hanging="0" w:left="-106" w:right="0"/>
              <w:contextualSpacing w:val="false"/>
            </w:pPr>
            <w:r>
              <w:rPr>
                <w:rFonts w:ascii="Arial" w:cs="Arial" w:hAnsi="Arial"/>
                <w:color w:val="000000"/>
                <w:spacing w:val="-3"/>
                <w:sz w:val="16"/>
                <w:szCs w:val="16"/>
              </w:rPr>
              <w:t>Проверка знаний правил техники безопасности при эксплуатации станка.</w:t>
            </w:r>
          </w:p>
        </w:tc>
      </w:tr>
    </w:tbl>
    <w:p>
      <w:pPr>
        <w:pStyle w:val="style0"/>
        <w:spacing w:line="312" w:lineRule="auto"/>
        <w:jc w:val="both"/>
      </w:pPr>
      <w:r>
        <w:rPr/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b/>
          <w:sz w:val="20"/>
          <w:szCs w:val="20"/>
        </w:rPr>
        <w:t>11. Свидетельство о приемке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>Станок для резки арматурной стали SM-50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 xml:space="preserve">Заводской N 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 xml:space="preserve">Соответствует техническим условиям и признан годным для эксплуатации. 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 xml:space="preserve">                                                  </w:t>
      </w:r>
      <w:r>
        <w:rPr>
          <w:rFonts w:ascii="Arial" w:cs="Arial" w:hAnsi="Arial"/>
          <w:sz w:val="20"/>
          <w:szCs w:val="20"/>
        </w:rPr>
        <w:t xml:space="preserve">Дата выпуска     </w:t>
      </w:r>
      <w:r>
        <w:rPr>
          <w:rFonts w:ascii="Arial" w:cs="Arial" w:hAnsi="Arial"/>
          <w:b/>
        </w:rPr>
        <w:t xml:space="preserve">  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 xml:space="preserve">         </w:t>
      </w:r>
      <w:r>
        <w:rPr>
          <w:rFonts w:ascii="Arial" w:cs="Arial" w:hAnsi="Arial"/>
          <w:sz w:val="20"/>
          <w:szCs w:val="20"/>
        </w:rPr>
        <w:t xml:space="preserve">М.П.                                                                               </w:t>
      </w:r>
    </w:p>
    <w:p>
      <w:pPr>
        <w:pStyle w:val="style0"/>
        <w:spacing w:line="312" w:lineRule="auto"/>
        <w:jc w:val="both"/>
      </w:pPr>
      <w:r>
        <w:rPr>
          <w:rFonts w:ascii="Arial" w:cs="Arial" w:hAnsi="Arial"/>
          <w:sz w:val="20"/>
          <w:szCs w:val="20"/>
        </w:rPr>
        <w:t xml:space="preserve">                                                 </w:t>
      </w:r>
      <w:r>
        <w:rPr>
          <w:rFonts w:ascii="Arial" w:cs="Arial" w:hAnsi="Arial"/>
          <w:sz w:val="20"/>
          <w:szCs w:val="20"/>
        </w:rPr>
        <w:t>Начальник ОТК ________________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hd w:fill="FFFFFF" w:val="clear"/>
        <w:ind w:hanging="0" w:left="24" w:right="0"/>
      </w:pPr>
      <w:r>
        <w:rPr>
          <w:rFonts w:ascii="Arial" w:cs="Arial" w:hAnsi="Arial"/>
          <w:b/>
          <w:sz w:val="20"/>
          <w:szCs w:val="20"/>
        </w:rPr>
        <w:t>12.</w:t>
      </w:r>
      <w:r>
        <w:rPr>
          <w:rFonts w:ascii="Arial" w:cs="Arial" w:hAnsi="Arial"/>
          <w:b/>
          <w:color w:val="000000"/>
          <w:spacing w:val="-3"/>
          <w:sz w:val="20"/>
          <w:szCs w:val="20"/>
        </w:rPr>
        <w:t xml:space="preserve"> </w:t>
      </w:r>
      <w:r>
        <w:rPr>
          <w:rFonts w:ascii="Arial" w:cs="Arial" w:hAnsi="Arial"/>
          <w:b/>
          <w:color w:val="000000"/>
          <w:spacing w:val="-3"/>
          <w:sz w:val="20"/>
          <w:szCs w:val="20"/>
          <w:u w:val="single"/>
        </w:rPr>
        <w:t xml:space="preserve">ГАРАНТИЙНЫЕ ОБЯЗАТЕЛЬСТВА </w:t>
      </w:r>
      <w:r>
        <w:rPr>
          <w:rFonts w:ascii="Arial" w:cs="Arial" w:hAnsi="Arial"/>
          <w:b/>
          <w:color w:val="000000"/>
          <w:spacing w:val="-3"/>
          <w:sz w:val="20"/>
          <w:szCs w:val="20"/>
        </w:rPr>
        <w:t xml:space="preserve">                           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 xml:space="preserve">   </w:t>
      </w:r>
      <w:r>
        <w:rPr>
          <w:rFonts w:ascii="Arial" w:cs="Arial" w:hAnsi="Arial"/>
          <w:b/>
          <w:sz w:val="20"/>
          <w:szCs w:val="20"/>
        </w:rPr>
        <w:t>ВНИМАНИЕ!</w:t>
      </w:r>
      <w:r>
        <w:rPr>
          <w:rFonts w:ascii="Arial" w:cs="Arial" w:hAnsi="Arial"/>
          <w:sz w:val="20"/>
          <w:szCs w:val="20"/>
        </w:rPr>
        <w:t xml:space="preserve"> Перед запуском изделия в эксплуатацию, внимательно ознакомьтесь с Инструкцией по эксплуатации и другими нормативными документами, действующими на территории РФ. Нарушение требований этих документов влечет за собой прекращения гарантийных обязательств перед покупателем.</w:t>
      </w:r>
    </w:p>
    <w:p>
      <w:pPr>
        <w:pStyle w:val="style0"/>
        <w:shd w:fill="FFFFFF" w:val="clear"/>
        <w:ind w:hanging="0" w:left="48" w:right="0"/>
      </w:pPr>
      <w:r>
        <w:rPr>
          <w:rFonts w:ascii="Arial" w:cs="Arial" w:hAnsi="Arial"/>
          <w:color w:val="000000"/>
          <w:sz w:val="20"/>
          <w:szCs w:val="20"/>
        </w:rPr>
        <w:t xml:space="preserve">   </w:t>
      </w:r>
      <w:r>
        <w:rPr>
          <w:rFonts w:ascii="Arial" w:cs="Arial" w:hAnsi="Arial"/>
          <w:color w:val="000000"/>
          <w:sz w:val="20"/>
          <w:szCs w:val="20"/>
        </w:rPr>
        <w:t>Рекомендуем сохранить кодовый номер ПАСПОРТА для запроса еще одного экземпляра в случае его утери. Оплата соответствующих расходов в данном случае производится клиентом.</w:t>
      </w:r>
      <w:r>
        <w:rPr>
          <w:rFonts w:ascii="Arial" w:cs="Arial" w:hAnsi="Arial"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cs="Arial" w:hAnsi="Arial"/>
          <w:color w:val="000000"/>
          <w:spacing w:val="-1"/>
          <w:sz w:val="20"/>
          <w:szCs w:val="20"/>
        </w:rPr>
        <w:t xml:space="preserve">В случае несоблюдения настоящих инструкций производитель не несет ответственности за нарушения в работе станка для резки арматуры. </w:t>
      </w:r>
    </w:p>
    <w:p>
      <w:pPr>
        <w:pStyle w:val="style0"/>
        <w:shd w:fill="FFFFFF" w:val="clear"/>
        <w:ind w:hanging="0" w:left="14" w:right="0"/>
      </w:pPr>
      <w:r>
        <w:rPr>
          <w:rFonts w:ascii="Arial" w:cs="Arial" w:hAnsi="Arial"/>
          <w:color w:val="000000"/>
          <w:sz w:val="20"/>
          <w:szCs w:val="20"/>
        </w:rPr>
        <w:t xml:space="preserve">  </w:t>
      </w:r>
      <w:r>
        <w:rPr>
          <w:rFonts w:ascii="Arial" w:cs="Arial" w:hAnsi="Arial"/>
          <w:color w:val="000000"/>
          <w:sz w:val="20"/>
          <w:szCs w:val="20"/>
        </w:rPr>
        <w:t>Несоблюдение правил эксплуатации  станка, описанных в инструкции для эксплуатации, рекомендаций,  может привести к:</w:t>
      </w:r>
    </w:p>
    <w:p>
      <w:pPr>
        <w:pStyle w:val="style0"/>
        <w:widowControl w:val="false"/>
        <w:shd w:fill="FFFFFF" w:val="clear"/>
        <w:tabs>
          <w:tab w:leader="none" w:pos="162" w:val="left"/>
        </w:tabs>
        <w:spacing w:after="0" w:before="0" w:line="100" w:lineRule="atLeast"/>
        <w:ind w:hanging="0" w:left="14" w:right="0"/>
        <w:contextualSpacing w:val="false"/>
        <w:jc w:val="both"/>
      </w:pPr>
      <w:r>
        <w:rPr>
          <w:rFonts w:ascii="Arial" w:cs="Arial" w:hAnsi="Arial"/>
          <w:color w:val="000000"/>
          <w:spacing w:val="-1"/>
          <w:sz w:val="20"/>
          <w:szCs w:val="20"/>
        </w:rPr>
        <w:t>-Неисправной работе</w:t>
      </w:r>
    </w:p>
    <w:p>
      <w:pPr>
        <w:pStyle w:val="style0"/>
        <w:widowControl w:val="false"/>
        <w:shd w:fill="FFFFFF" w:val="clear"/>
        <w:tabs>
          <w:tab w:leader="none" w:pos="162" w:val="left"/>
        </w:tabs>
        <w:spacing w:after="0" w:before="0" w:line="100" w:lineRule="atLeast"/>
        <w:ind w:hanging="0" w:left="14" w:right="0"/>
        <w:contextualSpacing w:val="false"/>
        <w:jc w:val="both"/>
      </w:pPr>
      <w:r>
        <w:rPr>
          <w:rFonts w:ascii="Arial" w:cs="Arial" w:hAnsi="Arial"/>
          <w:color w:val="000000"/>
          <w:spacing w:val="-1"/>
          <w:sz w:val="20"/>
          <w:szCs w:val="20"/>
        </w:rPr>
        <w:t>-Повреждениям оборудования</w:t>
      </w:r>
    </w:p>
    <w:p>
      <w:pPr>
        <w:pStyle w:val="style0"/>
        <w:widowControl w:val="false"/>
        <w:shd w:fill="FFFFFF" w:val="clear"/>
        <w:tabs>
          <w:tab w:leader="none" w:pos="162" w:val="left"/>
        </w:tabs>
        <w:spacing w:after="0" w:before="0" w:line="100" w:lineRule="atLeast"/>
        <w:ind w:hanging="0" w:left="14" w:right="0"/>
        <w:contextualSpacing w:val="false"/>
        <w:jc w:val="both"/>
      </w:pPr>
      <w:r>
        <w:rPr>
          <w:rFonts w:ascii="Arial" w:cs="Arial" w:hAnsi="Arial"/>
          <w:color w:val="000000"/>
          <w:spacing w:val="-1"/>
          <w:sz w:val="20"/>
          <w:szCs w:val="20"/>
        </w:rPr>
        <w:t>-Аннулированию гарантии</w:t>
      </w:r>
    </w:p>
    <w:p>
      <w:pPr>
        <w:pStyle w:val="style0"/>
        <w:shd w:fill="FFFFFF" w:val="clear"/>
        <w:ind w:hanging="0" w:left="19" w:right="0"/>
      </w:pPr>
      <w:r>
        <w:rPr>
          <w:rFonts w:ascii="Arial" w:cs="Arial" w:hAnsi="Arial"/>
          <w:b/>
          <w:bCs/>
          <w:color w:val="000000"/>
          <w:sz w:val="20"/>
          <w:szCs w:val="20"/>
        </w:rPr>
      </w:r>
    </w:p>
    <w:p>
      <w:pPr>
        <w:pStyle w:val="style0"/>
        <w:shd w:fill="FFFFFF" w:val="clear"/>
        <w:ind w:hanging="0" w:left="19" w:right="0"/>
      </w:pPr>
      <w:r>
        <w:rPr>
          <w:rFonts w:ascii="Arial" w:cs="Arial" w:hAnsi="Arial"/>
          <w:b/>
          <w:bCs/>
          <w:color w:val="000000"/>
          <w:sz w:val="20"/>
          <w:szCs w:val="20"/>
        </w:rPr>
        <w:t>Заказ запасных деталей</w:t>
      </w:r>
    </w:p>
    <w:p>
      <w:pPr>
        <w:pStyle w:val="style0"/>
        <w:shd w:fill="FFFFFF" w:val="clear"/>
        <w:ind w:hanging="0" w:left="19" w:right="0"/>
      </w:pPr>
      <w:r>
        <w:rPr>
          <w:rFonts w:ascii="Arial" w:cs="Arial" w:hAnsi="Arial"/>
          <w:color w:val="000000"/>
          <w:spacing w:val="-2"/>
          <w:sz w:val="20"/>
          <w:szCs w:val="20"/>
        </w:rPr>
        <w:t xml:space="preserve">  </w:t>
      </w:r>
      <w:r>
        <w:rPr>
          <w:rFonts w:ascii="Arial" w:cs="Arial" w:hAnsi="Arial"/>
          <w:color w:val="000000"/>
          <w:spacing w:val="-2"/>
          <w:sz w:val="20"/>
          <w:szCs w:val="20"/>
        </w:rPr>
        <w:t>В случае заказа ЗАПАСНЫХ ДЕТАЛЕЙ всегда указывайте:</w:t>
      </w:r>
    </w:p>
    <w:p>
      <w:pPr>
        <w:pStyle w:val="style0"/>
        <w:widowControl w:val="false"/>
        <w:shd w:fill="FFFFFF" w:val="clear"/>
        <w:tabs>
          <w:tab w:leader="none" w:pos="106" w:val="left"/>
        </w:tabs>
        <w:spacing w:after="0" w:before="0" w:line="100" w:lineRule="atLeast"/>
        <w:contextualSpacing w:val="false"/>
        <w:jc w:val="both"/>
      </w:pPr>
      <w:r>
        <w:rPr>
          <w:rFonts w:ascii="Arial" w:cs="Arial" w:hAnsi="Arial"/>
          <w:color w:val="000000"/>
          <w:spacing w:val="-3"/>
          <w:sz w:val="20"/>
          <w:szCs w:val="20"/>
        </w:rPr>
        <w:t>-Модель</w:t>
      </w:r>
    </w:p>
    <w:p>
      <w:pPr>
        <w:pStyle w:val="style0"/>
      </w:pPr>
      <w:r>
        <w:rPr>
          <w:rFonts w:ascii="Arial" w:cs="Arial" w:hAnsi="Arial"/>
          <w:color w:val="000000"/>
          <w:spacing w:val="-1"/>
          <w:sz w:val="20"/>
          <w:szCs w:val="20"/>
        </w:rPr>
        <w:t xml:space="preserve">-Заводской номер станка, для которого вы заказываете запасные детали.                                    Кроме того укажите </w:t>
      </w:r>
      <w:r>
        <w:rPr>
          <w:rFonts w:ascii="Arial" w:cs="Arial" w:hAnsi="Arial"/>
          <w:color w:val="000000"/>
          <w:sz w:val="20"/>
          <w:szCs w:val="20"/>
        </w:rPr>
        <w:t>номер запчасти.</w:t>
      </w:r>
      <w:r>
        <w:rPr>
          <w:rFonts w:ascii="Arial" w:cs="Arial" w:hAnsi="Arial"/>
          <w:b/>
          <w:color w:val="000000"/>
          <w:spacing w:val="-3"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style0"/>
      </w:pPr>
      <w:r>
        <w:rPr>
          <w:rFonts w:ascii="Arial" w:cs="Arial" w:hAnsi="Arial"/>
          <w:b/>
          <w:color w:val="000000"/>
          <w:spacing w:val="-3"/>
          <w:sz w:val="20"/>
          <w:szCs w:val="20"/>
        </w:rPr>
        <w:t>После окончания гарантии наша фирма предлагает пройти полную диагностику станка в сервисном центре.</w:t>
      </w:r>
    </w:p>
    <w:p>
      <w:pPr>
        <w:pStyle w:val="style0"/>
        <w:shd w:fill="FFFFFF" w:val="clear"/>
        <w:tabs>
          <w:tab w:leader="none" w:pos="162" w:val="left"/>
        </w:tabs>
        <w:ind w:hanging="0" w:left="14" w:right="-1"/>
      </w:pPr>
      <w:r>
        <w:rPr>
          <w:rFonts w:ascii="Arial" w:cs="Arial" w:hAnsi="Arial"/>
          <w:sz w:val="20"/>
          <w:szCs w:val="20"/>
        </w:rPr>
        <w:t xml:space="preserve">   </w:t>
      </w:r>
      <w:r>
        <w:rPr>
          <w:rFonts w:ascii="Arial" w:cs="Arial" w:hAnsi="Arial"/>
          <w:b/>
          <w:sz w:val="20"/>
          <w:szCs w:val="20"/>
        </w:rPr>
        <w:t>ВНИМАНИЕ!</w:t>
      </w:r>
    </w:p>
    <w:p>
      <w:pPr>
        <w:pStyle w:val="style0"/>
      </w:pPr>
      <w:r>
        <w:rPr>
          <w:rFonts w:ascii="Arial" w:cs="Arial" w:hAnsi="Arial"/>
          <w:color w:val="000000"/>
          <w:sz w:val="20"/>
          <w:szCs w:val="20"/>
        </w:rPr>
        <w:t xml:space="preserve">1. </w:t>
      </w:r>
      <w:r>
        <w:rPr>
          <w:rFonts w:ascii="Arial" w:cs="Arial" w:hAnsi="Arial"/>
          <w:sz w:val="20"/>
          <w:szCs w:val="20"/>
        </w:rPr>
        <w:t>Производитель  гарантирует отсутствие дефектов в поставляемом  оборудовании.</w:t>
      </w:r>
    </w:p>
    <w:p>
      <w:pPr>
        <w:pStyle w:val="style0"/>
      </w:pPr>
      <w:r>
        <w:rPr>
          <w:rFonts w:ascii="Arial" w:cs="Arial" w:hAnsi="Arial"/>
          <w:color w:val="000000"/>
          <w:sz w:val="20"/>
          <w:szCs w:val="20"/>
        </w:rPr>
        <w:t xml:space="preserve">2. </w:t>
      </w:r>
      <w:r>
        <w:rPr>
          <w:rFonts w:ascii="Arial" w:cs="Arial" w:hAnsi="Arial"/>
          <w:sz w:val="20"/>
          <w:szCs w:val="20"/>
        </w:rPr>
        <w:t>Настоящая гарантия дает Покупателю право на бесплатную замену запасных частей и выполнение ремонтных работ.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3. При проведении гарантийного ремонта течение срока гарантии приостанавливается на время проведения ремонта.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4. Гарантия не распространяется на расходные материалы (Шины, приводные ремни, ножи, аккумуляторы, сменные элементы, фильтры, щетки и т.д.)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 xml:space="preserve">5. Сервисный центр может отказать в гарантийном ремонте в случае: 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- Наличия механических повреждений, дефектов, вызванных несоблюдением правил эксплуатации, транспортировки и хранения.</w:t>
      </w:r>
    </w:p>
    <w:p>
      <w:pPr>
        <w:pStyle w:val="style0"/>
        <w:tabs>
          <w:tab w:leader="none" w:pos="-180" w:val="left"/>
        </w:tabs>
        <w:jc w:val="both"/>
      </w:pPr>
      <w:r>
        <w:rPr>
          <w:rFonts w:ascii="Arial" w:cs="Arial" w:hAnsi="Arial"/>
          <w:sz w:val="20"/>
          <w:szCs w:val="20"/>
        </w:rPr>
        <w:t>- Нарушения сохранности заводских гарантийных пломб.</w:t>
      </w:r>
    </w:p>
    <w:p>
      <w:pPr>
        <w:pStyle w:val="style0"/>
        <w:tabs>
          <w:tab w:leader="none" w:pos="-360" w:val="left"/>
          <w:tab w:leader="none" w:pos="-180" w:val="left"/>
        </w:tabs>
        <w:jc w:val="both"/>
      </w:pPr>
      <w:r>
        <w:rPr>
          <w:rFonts w:ascii="Arial" w:cs="Arial" w:hAnsi="Arial"/>
          <w:sz w:val="20"/>
          <w:szCs w:val="20"/>
        </w:rPr>
        <w:t>- Самостоятельного ремонта или изменения внутреннего устройства.</w:t>
      </w:r>
    </w:p>
    <w:p>
      <w:pPr>
        <w:pStyle w:val="style0"/>
        <w:tabs>
          <w:tab w:leader="none" w:pos="-180" w:val="left"/>
          <w:tab w:leader="none" w:pos="720" w:val="left"/>
        </w:tabs>
        <w:jc w:val="both"/>
      </w:pPr>
      <w:r>
        <w:rPr>
          <w:rFonts w:ascii="Arial" w:cs="Arial" w:hAnsi="Arial"/>
          <w:sz w:val="20"/>
          <w:szCs w:val="20"/>
        </w:rPr>
        <w:t>- Если изменен, стерт, удален или неразборчив серийный номер изделия.</w:t>
      </w:r>
    </w:p>
    <w:p>
      <w:pPr>
        <w:pStyle w:val="style0"/>
        <w:tabs>
          <w:tab w:leader="none" w:pos="-180" w:val="left"/>
          <w:tab w:leader="none" w:pos="720" w:val="left"/>
        </w:tabs>
        <w:jc w:val="both"/>
      </w:pPr>
      <w:r>
        <w:rPr>
          <w:rFonts w:ascii="Arial" w:cs="Arial" w:hAnsi="Arial"/>
          <w:sz w:val="20"/>
          <w:szCs w:val="20"/>
        </w:rPr>
        <w:t>- Случайного повреждения со стороны покупателя.</w:t>
      </w:r>
    </w:p>
    <w:p>
      <w:pPr>
        <w:pStyle w:val="style0"/>
        <w:tabs>
          <w:tab w:leader="none" w:pos="720" w:val="left"/>
        </w:tabs>
        <w:jc w:val="both"/>
      </w:pPr>
      <w:r>
        <w:rPr>
          <w:rFonts w:ascii="Arial" w:cs="Arial" w:hAnsi="Arial"/>
          <w:sz w:val="20"/>
          <w:szCs w:val="20"/>
        </w:rPr>
        <w:t>- Дефектов, вызванных стихийными бедствиями, пожаром и т.д.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- Отсутствие гарантийного талона.</w:t>
      </w:r>
    </w:p>
    <w:p>
      <w:pPr>
        <w:pStyle w:val="style0"/>
        <w:tabs>
          <w:tab w:leader="none" w:pos="-1080" w:val="left"/>
          <w:tab w:leader="none" w:pos="-900" w:val="left"/>
        </w:tabs>
        <w:ind w:hanging="0" w:left="-180" w:right="0"/>
        <w:jc w:val="both"/>
      </w:pPr>
      <w:r>
        <w:rPr>
          <w:rFonts w:ascii="Arial" w:cs="Arial" w:hAnsi="Arial"/>
          <w:sz w:val="20"/>
          <w:szCs w:val="20"/>
        </w:rPr>
        <w:tab/>
        <w:t>- Если изделие применялось не по прямому назначению.</w:t>
      </w:r>
    </w:p>
    <w:p>
      <w:pPr>
        <w:pStyle w:val="style0"/>
        <w:tabs>
          <w:tab w:leader="none" w:pos="-360" w:val="left"/>
          <w:tab w:leader="none" w:pos="-180" w:val="left"/>
        </w:tabs>
        <w:jc w:val="both"/>
      </w:pPr>
      <w:r>
        <w:rPr>
          <w:rFonts w:ascii="Arial" w:cs="Arial" w:hAnsi="Arial"/>
          <w:sz w:val="20"/>
          <w:szCs w:val="20"/>
        </w:rPr>
        <w:t>- Отсутствие необходимых документов, указанных в Инструкции по эксплуатации и в иных нормативных документах.</w:t>
      </w:r>
    </w:p>
    <w:p>
      <w:pPr>
        <w:pStyle w:val="style0"/>
        <w:tabs>
          <w:tab w:leader="none" w:pos="-360" w:val="left"/>
          <w:tab w:leader="none" w:pos="-180" w:val="left"/>
        </w:tabs>
        <w:jc w:val="both"/>
      </w:pPr>
      <w:r>
        <w:rPr>
          <w:rFonts w:ascii="Arial" w:cs="Arial" w:hAnsi="Arial"/>
          <w:sz w:val="20"/>
          <w:szCs w:val="20"/>
        </w:rPr>
        <w:t>- Отсутствие согласования с органами власти и управления, если эти согласования обязательны.</w:t>
      </w:r>
    </w:p>
    <w:p>
      <w:pPr>
        <w:pStyle w:val="style0"/>
        <w:tabs>
          <w:tab w:leader="none" w:pos="-180" w:val="left"/>
        </w:tabs>
        <w:jc w:val="both"/>
      </w:pPr>
      <w:r>
        <w:rPr>
          <w:rFonts w:ascii="Arial" w:cs="Arial" w:hAnsi="Arial"/>
          <w:sz w:val="20"/>
          <w:szCs w:val="20"/>
        </w:rPr>
        <w:t>- Отсутствие договора на ввод оборудования в эксплуатацию с организацией, имеющей лицензию на производство таких работ.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6. Претензии принимаются только при наличии акта-рекламации (или заверения, если покупатель- частное лицо) с указанием проявлений неисправности, все требования покупателя должны быть оформлены письменно.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7. Транспортировка неисправного изделия осуществляется силами покупателя.</w:t>
      </w:r>
    </w:p>
    <w:p>
      <w:pPr>
        <w:pStyle w:val="style0"/>
      </w:pPr>
      <w:r>
        <w:rPr>
          <w:rFonts w:ascii="Arial" w:cs="Arial" w:hAnsi="Arial"/>
          <w:sz w:val="20"/>
          <w:szCs w:val="20"/>
        </w:rPr>
        <w:t>8. Изделие, передаваемое для гарантийного ремонта, должно быть очищено от загрязнений и полностью укомплектовано.</w:t>
      </w:r>
    </w:p>
    <w:p>
      <w:pPr>
        <w:pStyle w:val="style0"/>
      </w:pPr>
      <w:r>
        <w:rPr>
          <w:rFonts w:ascii="Arial" w:cs="Arial" w:hAnsi="Arial"/>
          <w:sz w:val="20"/>
          <w:szCs w:val="20"/>
        </w:rPr>
        <w:t xml:space="preserve">9. Приведенные выше гарантийные обязательства не предусматривают никаких других обязательств, подразумевающихся или соответствующих каким-либо договоренностям. Не предусмотрена ответственность за любые прямые и косвенные убытки, потерю прибыли или другой ущерб. </w:t>
      </w:r>
    </w:p>
    <w:p>
      <w:pPr>
        <w:pStyle w:val="style0"/>
      </w:pPr>
      <w:r>
        <w:rPr>
          <w:rFonts w:ascii="Arial" w:cs="Arial" w:hAnsi="Arial"/>
          <w:sz w:val="20"/>
          <w:szCs w:val="20"/>
        </w:rPr>
        <w:t>10. Гарантийные обязательства не распространяются на неисправности, возникшие в результате несоблюдения пользователем предписаний инструкции по эксплуатации оборудования.</w:t>
      </w:r>
    </w:p>
    <w:p>
      <w:pPr>
        <w:pStyle w:val="style0"/>
      </w:pPr>
      <w:r>
        <w:rPr>
          <w:rFonts w:ascii="Arial" w:cs="Arial" w:hAnsi="Arial"/>
          <w:sz w:val="20"/>
          <w:szCs w:val="20"/>
        </w:rPr>
        <w:t>11. Производитель  предупреждает своих клиентов, что в случае предоставления недостоверных, заведомо ложных сведений, подделки документов, злоупотребления доверием, введение в заблуждение  клиент может быть привлечен к уголовной, административной или гражданской ответственности согласно законодательству РФ.</w:t>
      </w:r>
    </w:p>
    <w:p>
      <w:pPr>
        <w:pStyle w:val="style0"/>
      </w:pPr>
      <w:r>
        <w:rPr>
          <w:rFonts w:ascii="Arial" w:cs="Arial" w:hAnsi="Arial"/>
          <w:sz w:val="20"/>
          <w:szCs w:val="20"/>
        </w:rPr>
        <w:t>12. Производитель и его партнеры ни при каких условиях не несут ответственности за какой-либо ущерб ( включая все, без исключения, случаи потери прибылей, либо других денежных потерь ), связанный с использованием или невозможностью использования купленного оборудования. Гарантия на выполненные ремонтные работы 30 дней с момента передачи оборудования покупателю.</w:t>
      </w:r>
    </w:p>
    <w:p>
      <w:pPr>
        <w:pStyle w:val="style0"/>
        <w:pageBreakBefore/>
      </w:pPr>
      <w:r>
        <w:rPr>
          <w:rFonts w:ascii="Arial" w:cs="Arial" w:hAnsi="Arial"/>
          <w:b/>
          <w:color w:val="000000"/>
          <w:spacing w:val="-3"/>
          <w:sz w:val="20"/>
          <w:szCs w:val="20"/>
        </w:rPr>
        <w:t xml:space="preserve">Сервисный центр </w:t>
      </w:r>
    </w:p>
    <w:p>
      <w:pPr>
        <w:pStyle w:val="style38"/>
        <w:spacing w:line="318" w:lineRule="atLeast"/>
      </w:pPr>
      <w:r>
        <w:rPr>
          <w:rFonts w:ascii="Arial" w:cs="Arial" w:hAnsi="Arial"/>
          <w:b/>
          <w:sz w:val="20"/>
          <w:szCs w:val="20"/>
        </w:rPr>
        <w:t xml:space="preserve">ГАРАНТИЙНЫЙ ТАЛОН  </w:t>
      </w:r>
      <w:r>
        <w:rPr>
          <w:rFonts w:ascii="Arial" w:cs="Arial" w:hAnsi="Arial"/>
          <w:b/>
          <w:color w:val="000000"/>
          <w:sz w:val="20"/>
          <w:szCs w:val="20"/>
        </w:rPr>
        <w:t xml:space="preserve">№ _____                                                             </w:t>
      </w:r>
      <w:r>
        <w:rPr>
          <w:rFonts w:ascii="Arial" w:cs="Arial" w:hAnsi="Arial"/>
          <w:b/>
          <w:color w:val="000000"/>
          <w:sz w:val="20"/>
          <w:szCs w:val="20"/>
          <w:u w:val="single"/>
        </w:rPr>
        <w:t>«       »                      201 г.</w:t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41"/>
        <w:jc w:val="center"/>
      </w:pPr>
      <w:r>
        <w:rPr>
          <w:rFonts w:ascii="Arial" w:cs="Arial" w:hAnsi="Arial"/>
          <w:b/>
          <w:color w:val="000000"/>
          <w:sz w:val="20"/>
          <w:szCs w:val="20"/>
        </w:rPr>
        <w:t>Модель</w:t>
      </w:r>
    </w:p>
    <w:p>
      <w:pPr>
        <w:pStyle w:val="style41"/>
        <w:jc w:val="center"/>
      </w:pPr>
      <w:r>
        <w:rPr>
          <w:rFonts w:ascii="Arial" w:cs="Arial" w:hAnsi="Arial"/>
          <w:color w:val="000000"/>
          <w:sz w:val="20"/>
          <w:szCs w:val="20"/>
        </w:rPr>
        <w:t xml:space="preserve">Станок для резки арматуры </w:t>
      </w:r>
      <w:r>
        <w:rPr>
          <w:rFonts w:ascii="Arial" w:cs="Arial" w:hAnsi="Arial"/>
          <w:color w:val="000000"/>
          <w:sz w:val="20"/>
          <w:szCs w:val="20"/>
          <w:lang w:val="en-US"/>
        </w:rPr>
        <w:t>SM</w:t>
      </w:r>
      <w:r>
        <w:rPr>
          <w:rFonts w:ascii="Arial" w:cs="Arial" w:hAnsi="Arial"/>
          <w:color w:val="000000"/>
          <w:sz w:val="20"/>
          <w:szCs w:val="20"/>
        </w:rPr>
        <w:t xml:space="preserve">-50    </w:t>
      </w:r>
    </w:p>
    <w:p>
      <w:pPr>
        <w:pStyle w:val="style41"/>
        <w:jc w:val="center"/>
      </w:pPr>
      <w:r>
        <w:rPr>
          <w:rFonts w:ascii="Arial" w:cs="Arial" w:hAnsi="Arial"/>
          <w:b/>
          <w:color w:val="000000"/>
          <w:sz w:val="20"/>
          <w:szCs w:val="20"/>
        </w:rPr>
        <w:t>Заводской номер</w:t>
      </w:r>
    </w:p>
    <w:p>
      <w:pPr>
        <w:pStyle w:val="style41"/>
        <w:tabs>
          <w:tab w:leader="none" w:pos="3760" w:val="left"/>
        </w:tabs>
      </w:pPr>
      <w:r>
        <w:rPr>
          <w:rFonts w:ascii="Arial" w:cs="Arial" w:hAnsi="Arial"/>
          <w:color w:val="000000"/>
          <w:sz w:val="20"/>
          <w:szCs w:val="20"/>
        </w:rPr>
        <w:tab/>
      </w:r>
    </w:p>
    <w:p>
      <w:pPr>
        <w:pStyle w:val="style41"/>
        <w:jc w:val="center"/>
      </w:pPr>
      <w:r>
        <w:rPr>
          <w:rFonts w:ascii="Arial" w:cs="Arial" w:hAnsi="Arial"/>
          <w:b/>
          <w:color w:val="000000"/>
          <w:sz w:val="20"/>
          <w:szCs w:val="20"/>
        </w:rPr>
        <w:t>Дата продажи</w:t>
      </w:r>
    </w:p>
    <w:p>
      <w:pPr>
        <w:pStyle w:val="style41"/>
        <w:jc w:val="center"/>
      </w:pPr>
      <w:r>
        <w:rPr>
          <w:rFonts w:ascii="Arial" w:cs="Arial" w:hAnsi="Arial"/>
          <w:color w:val="000000"/>
          <w:sz w:val="20"/>
          <w:szCs w:val="20"/>
        </w:rPr>
      </w:r>
    </w:p>
    <w:p>
      <w:pPr>
        <w:pStyle w:val="style41"/>
        <w:jc w:val="center"/>
      </w:pPr>
      <w:r>
        <w:rPr>
          <w:rFonts w:ascii="Arial" w:cs="Arial" w:hAnsi="Arial"/>
          <w:color w:val="000000"/>
          <w:sz w:val="20"/>
          <w:szCs w:val="20"/>
        </w:rPr>
        <w:t>«___»_______________201  г.</w:t>
      </w:r>
    </w:p>
    <w:p>
      <w:pPr>
        <w:pStyle w:val="style41"/>
        <w:jc w:val="center"/>
      </w:pPr>
      <w:r>
        <w:rPr>
          <w:rFonts w:ascii="Arial" w:cs="Arial" w:hAnsi="Arial"/>
          <w:b/>
          <w:color w:val="000000"/>
          <w:sz w:val="20"/>
          <w:szCs w:val="20"/>
        </w:rPr>
        <w:t>Срок гарантии</w:t>
      </w:r>
    </w:p>
    <w:p>
      <w:pPr>
        <w:pStyle w:val="style41"/>
        <w:jc w:val="center"/>
      </w:pPr>
      <w:r>
        <w:rPr>
          <w:rFonts w:ascii="Arial" w:cs="Arial" w:hAnsi="Arial"/>
          <w:color w:val="000000"/>
          <w:sz w:val="20"/>
          <w:szCs w:val="20"/>
        </w:rPr>
        <w:t>12 месяцев</w:t>
      </w:r>
    </w:p>
    <w:p>
      <w:pPr>
        <w:pStyle w:val="style41"/>
      </w:pPr>
      <w:r>
        <w:rPr>
          <w:rFonts w:ascii="Arial" w:cs="Arial" w:hAnsi="Arial"/>
          <w:color w:val="000000"/>
          <w:sz w:val="20"/>
          <w:szCs w:val="20"/>
        </w:rPr>
        <w:t>Оборудование укомплектовано полностью.                                                                                 С условиями гарантии согласен .                                                                                        Инструкцию по эксплуатации на русском языке получил.</w:t>
      </w:r>
    </w:p>
    <w:p>
      <w:pPr>
        <w:pStyle w:val="style41"/>
      </w:pPr>
      <w:r>
        <w:rPr>
          <w:rFonts w:ascii="Arial" w:cs="Arial" w:hAnsi="Arial"/>
          <w:color w:val="000000"/>
          <w:sz w:val="20"/>
          <w:szCs w:val="20"/>
        </w:rPr>
      </w:r>
    </w:p>
    <w:p>
      <w:pPr>
        <w:pStyle w:val="style41"/>
      </w:pPr>
      <w:r>
        <w:rPr>
          <w:rFonts w:ascii="Arial" w:cs="Arial" w:hAnsi="Arial"/>
          <w:color w:val="000000"/>
          <w:sz w:val="20"/>
          <w:szCs w:val="20"/>
        </w:rPr>
        <w:t xml:space="preserve">    </w:t>
      </w:r>
      <w:r>
        <w:rPr>
          <w:rFonts w:ascii="Arial" w:cs="Arial" w:hAnsi="Arial"/>
          <w:color w:val="000000"/>
          <w:sz w:val="20"/>
          <w:szCs w:val="20"/>
        </w:rPr>
        <w:t>Подпись покупателя        ___________________ / ____________________ /</w:t>
      </w:r>
    </w:p>
    <w:p>
      <w:pPr>
        <w:pStyle w:val="style41"/>
      </w:pPr>
      <w:r>
        <w:rPr>
          <w:rFonts w:ascii="Arial" w:cs="Arial" w:hAnsi="Arial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cs="Arial" w:hAnsi="Arial"/>
          <w:color w:val="000000"/>
          <w:sz w:val="20"/>
          <w:szCs w:val="20"/>
        </w:rPr>
        <w:t>Расшифровка</w:t>
      </w:r>
    </w:p>
    <w:p>
      <w:pPr>
        <w:pStyle w:val="style41"/>
        <w:jc w:val="center"/>
      </w:pPr>
      <w:r>
        <w:rPr>
          <w:rFonts w:ascii="Arial" w:cs="Arial" w:hAnsi="Arial"/>
          <w:b/>
          <w:color w:val="000000"/>
          <w:sz w:val="20"/>
          <w:szCs w:val="20"/>
        </w:rPr>
        <w:t>Производитель</w:t>
      </w:r>
    </w:p>
    <w:p>
      <w:pPr>
        <w:pStyle w:val="style41"/>
      </w:pPr>
      <w:r>
        <w:rPr>
          <w:rFonts w:ascii="Arial" w:cs="Arial" w:hAnsi="Arial"/>
          <w:color w:val="000000"/>
          <w:sz w:val="20"/>
          <w:szCs w:val="20"/>
        </w:rPr>
      </w:r>
    </w:p>
    <w:p>
      <w:pPr>
        <w:pStyle w:val="style41"/>
      </w:pPr>
      <w:r>
        <w:rPr>
          <w:rFonts w:ascii="Arial" w:cs="Arial" w:hAnsi="Arial"/>
          <w:color w:val="000000"/>
          <w:sz w:val="20"/>
          <w:szCs w:val="20"/>
        </w:rPr>
        <w:t xml:space="preserve">                          </w:t>
      </w:r>
      <w:r>
        <w:rPr>
          <w:rFonts w:ascii="Arial" w:cs="Arial" w:hAnsi="Arial"/>
          <w:color w:val="000000"/>
          <w:sz w:val="20"/>
          <w:szCs w:val="20"/>
        </w:rPr>
        <w:t>________________           М.П.</w:t>
      </w:r>
    </w:p>
    <w:p>
      <w:pPr>
        <w:pStyle w:val="style41"/>
        <w:spacing w:after="120" w:before="0"/>
        <w:contextualSpacing w:val="false"/>
      </w:pPr>
      <w:r>
        <w:rPr/>
        <w:t xml:space="preserve"> </w:t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pageBreakBefore/>
      </w:pPr>
      <w:r>
        <w:rPr>
          <w:rFonts w:ascii="Arial" w:cs="Arial" w:hAnsi="Arial"/>
          <w:b/>
          <w:sz w:val="20"/>
          <w:szCs w:val="20"/>
        </w:rPr>
        <w:t>Чертежи станка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tabs>
          <w:tab w:leader="none" w:pos="2490" w:val="left"/>
        </w:tabs>
        <w:spacing w:after="200" w:before="0"/>
        <w:contextualSpacing w:val="false"/>
      </w:pPr>
      <w:r>
        <w:rPr/>
      </w:r>
      <w:r>
        <w:rPr/>
      </w:r>
      <w:r>
        <w:rPr>
          <w:rFonts w:ascii="Times New Roman" w:hAnsi="Times New Roman"/>
          <w:sz w:val="24"/>
          <w:szCs w:val="24"/>
        </w:rPr>
        <w:tab/>
      </w:r>
    </w:p>
    <w:sectPr>
      <w:footerReference r:id="rId9" w:type="default"/>
      <w:type w:val="nextPage"/>
      <w:pgSz w:h="16838" w:w="11906"/>
      <w:pgMar w:bottom="142" w:footer="0" w:gutter="0" w:header="0" w:left="1701" w:right="850" w:top="42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Times New Roman">
    <w:charset w:val="8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  <w:jc w:val="center"/>
    </w:pPr>
    <w:r>
      <w:rPr/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  <w:p>
    <w:pPr>
      <w:pStyle w:val="style37"/>
      <w:suppressLineNumbers/>
      <w:tabs>
        <w:tab w:leader="none" w:pos="4677" w:val="center"/>
        <w:tab w:leader="none" w:pos="9355" w:val="right"/>
      </w:tabs>
      <w:spacing w:after="200" w:before="0"/>
      <w:contextualSpacing w:val="false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365"/>
      </w:pPr>
      <w:rPr>
        <w:b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ar-SA" w:val="ru-RU"/>
    </w:rPr>
  </w:style>
  <w:style w:styleId="style1" w:type="paragraph">
    <w:name w:val="Заголовок 1"/>
    <w:basedOn w:val="style0"/>
    <w:next w:val="style30"/>
    <w:pPr>
      <w:keepNext/>
      <w:widowControl w:val="false"/>
      <w:numPr>
        <w:ilvl w:val="0"/>
        <w:numId w:val="1"/>
      </w:numPr>
      <w:spacing w:after="0" w:before="0" w:line="100" w:lineRule="atLeast"/>
      <w:contextualSpacing w:val="false"/>
      <w:jc w:val="center"/>
    </w:pPr>
    <w:rPr>
      <w:rFonts w:ascii="Times New Roman" w:eastAsia="SimSun" w:hAnsi="Times New Roman"/>
      <w:sz w:val="52"/>
      <w:szCs w:val="24"/>
    </w:rPr>
  </w:style>
  <w:style w:styleId="style15" w:type="character">
    <w:name w:val="Default Paragraph Font"/>
    <w:next w:val="style15"/>
    <w:rPr/>
  </w:style>
  <w:style w:styleId="style16" w:type="character">
    <w:name w:val="WW8Num4z0"/>
    <w:next w:val="style16"/>
    <w:rPr>
      <w:b/>
    </w:rPr>
  </w:style>
  <w:style w:styleId="style17" w:type="character">
    <w:name w:val="Absatz-Standardschriftart"/>
    <w:next w:val="style17"/>
    <w:rPr/>
  </w:style>
  <w:style w:styleId="style18" w:type="character">
    <w:name w:val="WW-Absatz-Standardschriftart"/>
    <w:next w:val="style18"/>
    <w:rPr/>
  </w:style>
  <w:style w:styleId="style19" w:type="character">
    <w:name w:val="WW8Num3z0"/>
    <w:next w:val="style19"/>
    <w:rPr>
      <w:b/>
    </w:rPr>
  </w:style>
  <w:style w:styleId="style20" w:type="character">
    <w:name w:val="Основной шрифт абзаца1"/>
    <w:next w:val="style20"/>
    <w:rPr/>
  </w:style>
  <w:style w:styleId="style21" w:type="character">
    <w:name w:val="Заголовок 1 Знак"/>
    <w:basedOn w:val="style20"/>
    <w:next w:val="style21"/>
    <w:rPr>
      <w:rFonts w:ascii="Times New Roman" w:eastAsia="SimSun" w:hAnsi="Times New Roman"/>
      <w:sz w:val="52"/>
      <w:szCs w:val="24"/>
    </w:rPr>
  </w:style>
  <w:style w:styleId="style22" w:type="character">
    <w:name w:val="Выделение жирным"/>
    <w:basedOn w:val="style20"/>
    <w:next w:val="style22"/>
    <w:rPr>
      <w:b/>
      <w:bCs/>
    </w:rPr>
  </w:style>
  <w:style w:styleId="style23" w:type="character">
    <w:name w:val="line number"/>
    <w:basedOn w:val="style20"/>
    <w:next w:val="style23"/>
    <w:rPr/>
  </w:style>
  <w:style w:styleId="style24" w:type="character">
    <w:name w:val="Верхний колонтитул Знак"/>
    <w:basedOn w:val="style20"/>
    <w:next w:val="style24"/>
    <w:rPr>
      <w:sz w:val="22"/>
      <w:szCs w:val="22"/>
    </w:rPr>
  </w:style>
  <w:style w:styleId="style25" w:type="character">
    <w:name w:val="Нижний колонтитул Знак"/>
    <w:basedOn w:val="style20"/>
    <w:next w:val="style25"/>
    <w:rPr>
      <w:sz w:val="22"/>
      <w:szCs w:val="22"/>
    </w:rPr>
  </w:style>
  <w:style w:styleId="style26" w:type="character">
    <w:name w:val="Интернет-ссылка"/>
    <w:basedOn w:val="style15"/>
    <w:next w:val="style26"/>
    <w:rPr>
      <w:color w:val="0000FF"/>
      <w:u w:val="single"/>
      <w:lang w:bidi="ru-RU" w:eastAsia="ru-RU" w:val="ru-RU"/>
    </w:rPr>
  </w:style>
  <w:style w:styleId="style27" w:type="character">
    <w:name w:val="Текст выноски Знак"/>
    <w:basedOn w:val="style15"/>
    <w:next w:val="style27"/>
    <w:rPr>
      <w:rFonts w:ascii="Tahoma" w:cs="Tahoma" w:eastAsia="Calibri" w:hAnsi="Tahoma"/>
      <w:sz w:val="16"/>
      <w:szCs w:val="16"/>
      <w:lang w:eastAsia="ar-SA"/>
    </w:rPr>
  </w:style>
  <w:style w:styleId="style28" w:type="character">
    <w:name w:val="ListLabel 1"/>
    <w:next w:val="style28"/>
    <w:rPr>
      <w:b/>
    </w:rPr>
  </w:style>
  <w:style w:styleId="style29" w:type="paragraph">
    <w:name w:val="Заголовок"/>
    <w:basedOn w:val="style0"/>
    <w:next w:val="style30"/>
    <w:pPr>
      <w:keepNext/>
      <w:spacing w:after="120" w:before="240"/>
      <w:contextualSpacing w:val="false"/>
    </w:pPr>
    <w:rPr>
      <w:rFonts w:ascii="Arial" w:cs="Tahoma" w:eastAsia="MS Mincho" w:hAnsi="Arial"/>
      <w:sz w:val="28"/>
      <w:szCs w:val="28"/>
    </w:rPr>
  </w:style>
  <w:style w:styleId="style30" w:type="paragraph">
    <w:name w:val="Основной текст"/>
    <w:basedOn w:val="style0"/>
    <w:next w:val="style30"/>
    <w:pPr>
      <w:spacing w:after="120" w:before="0"/>
      <w:contextualSpacing w:val="false"/>
    </w:pPr>
    <w:rPr/>
  </w:style>
  <w:style w:styleId="style31" w:type="paragraph">
    <w:name w:val="Список"/>
    <w:basedOn w:val="style30"/>
    <w:next w:val="style31"/>
    <w:pPr/>
    <w:rPr>
      <w:rFonts w:ascii="PT Sans" w:cs="Tahoma" w:hAnsi="PT Sans"/>
    </w:rPr>
  </w:style>
  <w:style w:styleId="style32" w:type="paragraph">
    <w:name w:val="Название"/>
    <w:basedOn w:val="style0"/>
    <w:next w:val="style32"/>
    <w:pPr>
      <w:suppressLineNumbers/>
      <w:spacing w:after="120" w:before="120"/>
      <w:contextualSpacing w:val="false"/>
    </w:pPr>
    <w:rPr>
      <w:rFonts w:ascii="PT Sans" w:cs="FreeSans" w:hAnsi="PT Sans"/>
      <w:i/>
      <w:iCs/>
      <w:sz w:val="24"/>
      <w:szCs w:val="24"/>
    </w:rPr>
  </w:style>
  <w:style w:styleId="style33" w:type="paragraph">
    <w:name w:val="Указатель"/>
    <w:basedOn w:val="style0"/>
    <w:next w:val="style33"/>
    <w:pPr>
      <w:suppressLineNumbers/>
    </w:pPr>
    <w:rPr>
      <w:rFonts w:ascii="PT Sans" w:cs="FreeSans" w:hAnsi="PT Sans"/>
    </w:rPr>
  </w:style>
  <w:style w:styleId="style34" w:type="paragraph">
    <w:name w:val="Название1"/>
    <w:basedOn w:val="style0"/>
    <w:next w:val="style34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35" w:type="paragraph">
    <w:name w:val="Указатель1"/>
    <w:basedOn w:val="style0"/>
    <w:next w:val="style35"/>
    <w:pPr>
      <w:suppressLineNumbers/>
    </w:pPr>
    <w:rPr>
      <w:rFonts w:cs="Tahoma"/>
    </w:rPr>
  </w:style>
  <w:style w:styleId="style36" w:type="paragraph">
    <w:name w:val="Верхний колонтитул"/>
    <w:basedOn w:val="style0"/>
    <w:next w:val="style36"/>
    <w:pPr>
      <w:suppressLineNumbers/>
      <w:tabs>
        <w:tab w:leader="none" w:pos="4677" w:val="center"/>
        <w:tab w:leader="none" w:pos="9355" w:val="right"/>
      </w:tabs>
    </w:pPr>
    <w:rPr/>
  </w:style>
  <w:style w:styleId="style37" w:type="paragraph">
    <w:name w:val="Нижний колонтитул"/>
    <w:basedOn w:val="style0"/>
    <w:next w:val="style37"/>
    <w:pPr>
      <w:suppressLineNumbers/>
      <w:tabs>
        <w:tab w:leader="none" w:pos="4677" w:val="center"/>
        <w:tab w:leader="none" w:pos="9355" w:val="right"/>
      </w:tabs>
    </w:pPr>
    <w:rPr/>
  </w:style>
  <w:style w:styleId="style38" w:type="paragraph">
    <w:name w:val="CM29"/>
    <w:basedOn w:val="style0"/>
    <w:next w:val="style38"/>
    <w:pPr>
      <w:widowControl w:val="false"/>
      <w:spacing w:after="80" w:before="0" w:line="100" w:lineRule="atLeast"/>
      <w:contextualSpacing w:val="false"/>
    </w:pPr>
    <w:rPr>
      <w:rFonts w:ascii="Helvetica" w:eastAsia="Times New Roman" w:hAnsi="Helvetica"/>
      <w:sz w:val="24"/>
      <w:szCs w:val="24"/>
    </w:rPr>
  </w:style>
  <w:style w:styleId="style39" w:type="paragraph">
    <w:name w:val="Содержимое таблицы"/>
    <w:basedOn w:val="style0"/>
    <w:next w:val="style39"/>
    <w:pPr>
      <w:suppressLineNumbers/>
    </w:pPr>
    <w:rPr/>
  </w:style>
  <w:style w:styleId="style40" w:type="paragraph">
    <w:name w:val="Заголовок таблицы"/>
    <w:basedOn w:val="style39"/>
    <w:next w:val="style40"/>
    <w:pPr>
      <w:suppressLineNumbers/>
      <w:jc w:val="center"/>
    </w:pPr>
    <w:rPr>
      <w:b/>
      <w:bCs/>
    </w:rPr>
  </w:style>
  <w:style w:styleId="style41" w:type="paragraph">
    <w:name w:val="Содержимое врезки"/>
    <w:basedOn w:val="style30"/>
    <w:next w:val="style41"/>
    <w:pPr/>
    <w:rPr/>
  </w:style>
  <w:style w:styleId="style42" w:type="paragraph">
    <w:name w:val="Balloon Text"/>
    <w:basedOn w:val="style0"/>
    <w:next w:val="style4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://www.trio-d.ru/" TargetMode="External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2014-08-22T12:43:00.00Z</dcterms:created>
  <dc:creator>LENOVO USER</dc:creator>
  <cp:lastModifiedBy>finn</cp:lastModifiedBy>
  <cp:lastPrinted>1601-01-01T00:00:00.00Z</cp:lastPrinted>
  <dcterms:modified xsi:type="dcterms:W3CDTF">2014-08-22T12:53:00.00Z</dcterms:modified>
  <cp:revision>4</cp:revision>
</cp:coreProperties>
</file>