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A7" w:rsidRPr="004D52E1" w:rsidRDefault="009F7BE0" w:rsidP="0042202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4D52E1">
        <w:rPr>
          <w:rFonts w:ascii="Arial" w:hAnsi="Arial" w:cs="Arial"/>
          <w:b/>
          <w:caps/>
          <w:sz w:val="18"/>
          <w:szCs w:val="18"/>
        </w:rPr>
        <w:t>Прожектор</w:t>
      </w:r>
      <w:r w:rsidR="00422025" w:rsidRPr="004D52E1">
        <w:rPr>
          <w:rFonts w:ascii="Arial" w:hAnsi="Arial" w:cs="Arial"/>
          <w:b/>
          <w:caps/>
          <w:sz w:val="18"/>
          <w:szCs w:val="18"/>
        </w:rPr>
        <w:t xml:space="preserve"> </w:t>
      </w:r>
      <w:r w:rsidRPr="004D52E1">
        <w:rPr>
          <w:rFonts w:ascii="Arial" w:hAnsi="Arial" w:cs="Arial"/>
          <w:b/>
          <w:caps/>
          <w:sz w:val="18"/>
          <w:szCs w:val="18"/>
        </w:rPr>
        <w:t xml:space="preserve">переносной </w:t>
      </w:r>
      <w:r w:rsidR="00422025" w:rsidRPr="004D52E1">
        <w:rPr>
          <w:rFonts w:ascii="Arial" w:hAnsi="Arial" w:cs="Arial"/>
          <w:b/>
          <w:caps/>
          <w:sz w:val="18"/>
          <w:szCs w:val="18"/>
        </w:rPr>
        <w:t xml:space="preserve">ТМ </w:t>
      </w:r>
      <w:r w:rsidR="00CF60CC" w:rsidRPr="004D52E1">
        <w:rPr>
          <w:rFonts w:ascii="Arial" w:hAnsi="Arial" w:cs="Arial"/>
          <w:b/>
          <w:caps/>
          <w:sz w:val="18"/>
          <w:szCs w:val="18"/>
        </w:rPr>
        <w:t>«</w:t>
      </w:r>
      <w:r w:rsidR="00422025" w:rsidRPr="004D52E1">
        <w:rPr>
          <w:rFonts w:ascii="Arial" w:hAnsi="Arial" w:cs="Arial"/>
          <w:b/>
          <w:caps/>
          <w:sz w:val="18"/>
          <w:szCs w:val="18"/>
          <w:lang w:val="en-US"/>
        </w:rPr>
        <w:t>Feron</w:t>
      </w:r>
      <w:r w:rsidR="00CF60CC" w:rsidRPr="004D52E1">
        <w:rPr>
          <w:rFonts w:ascii="Arial" w:hAnsi="Arial" w:cs="Arial"/>
          <w:b/>
          <w:caps/>
          <w:sz w:val="18"/>
          <w:szCs w:val="18"/>
        </w:rPr>
        <w:t>»</w:t>
      </w:r>
      <w:r w:rsidR="00422025" w:rsidRPr="004D52E1">
        <w:rPr>
          <w:rFonts w:ascii="Arial" w:hAnsi="Arial" w:cs="Arial"/>
          <w:b/>
          <w:caps/>
          <w:sz w:val="18"/>
          <w:szCs w:val="18"/>
        </w:rPr>
        <w:t xml:space="preserve"> </w:t>
      </w:r>
      <w:r w:rsidR="00051898" w:rsidRPr="004D52E1">
        <w:rPr>
          <w:rFonts w:ascii="Arial" w:hAnsi="Arial" w:cs="Arial"/>
          <w:b/>
          <w:caps/>
          <w:sz w:val="18"/>
          <w:szCs w:val="18"/>
          <w:lang w:val="en-US"/>
        </w:rPr>
        <w:t>LL</w:t>
      </w:r>
      <w:r w:rsidR="00CF60CC" w:rsidRPr="004D52E1">
        <w:rPr>
          <w:rFonts w:ascii="Arial" w:hAnsi="Arial" w:cs="Arial"/>
          <w:b/>
          <w:caps/>
          <w:sz w:val="18"/>
          <w:szCs w:val="18"/>
        </w:rPr>
        <w:t>912</w:t>
      </w:r>
      <w:r w:rsidR="00051898" w:rsidRPr="004D52E1">
        <w:rPr>
          <w:rFonts w:ascii="Arial" w:hAnsi="Arial" w:cs="Arial"/>
          <w:b/>
          <w:caps/>
          <w:sz w:val="18"/>
          <w:szCs w:val="18"/>
        </w:rPr>
        <w:t>-</w:t>
      </w:r>
      <w:r w:rsidR="00CF60CC" w:rsidRPr="004D52E1">
        <w:rPr>
          <w:rFonts w:ascii="Arial" w:hAnsi="Arial" w:cs="Arial"/>
          <w:b/>
          <w:caps/>
          <w:sz w:val="18"/>
          <w:szCs w:val="18"/>
        </w:rPr>
        <w:t>913 со встроенным аккумулятором</w:t>
      </w:r>
      <w:r w:rsidR="00422025" w:rsidRPr="004D52E1">
        <w:rPr>
          <w:rFonts w:ascii="Arial" w:hAnsi="Arial" w:cs="Arial"/>
          <w:b/>
          <w:caps/>
          <w:sz w:val="18"/>
          <w:szCs w:val="18"/>
        </w:rPr>
        <w:t>.</w:t>
      </w:r>
    </w:p>
    <w:p w:rsidR="00422025" w:rsidRPr="004D52E1" w:rsidRDefault="00422025" w:rsidP="00422025">
      <w:pPr>
        <w:jc w:val="center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Инструкция по эксплуатации.</w:t>
      </w:r>
    </w:p>
    <w:p w:rsidR="00422025" w:rsidRPr="004D52E1" w:rsidRDefault="00B76FEA" w:rsidP="00422025">
      <w:pPr>
        <w:pStyle w:val="a3"/>
        <w:numPr>
          <w:ilvl w:val="0"/>
          <w:numId w:val="1"/>
        </w:numPr>
        <w:ind w:left="714" w:hanging="357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Описание</w:t>
      </w:r>
    </w:p>
    <w:p w:rsidR="00422025" w:rsidRPr="004D52E1" w:rsidRDefault="00422025" w:rsidP="00422025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Прожекторы</w:t>
      </w:r>
      <w:r w:rsidR="00CF60CC" w:rsidRPr="004D52E1">
        <w:rPr>
          <w:rFonts w:ascii="Arial" w:hAnsi="Arial" w:cs="Arial"/>
          <w:sz w:val="18"/>
          <w:szCs w:val="18"/>
        </w:rPr>
        <w:t xml:space="preserve"> переносные</w:t>
      </w:r>
      <w:r w:rsidRPr="004D52E1">
        <w:rPr>
          <w:rFonts w:ascii="Arial" w:hAnsi="Arial" w:cs="Arial"/>
          <w:sz w:val="18"/>
          <w:szCs w:val="18"/>
        </w:rPr>
        <w:t xml:space="preserve"> </w:t>
      </w:r>
      <w:r w:rsidR="009F7BE0" w:rsidRPr="004D52E1">
        <w:rPr>
          <w:rFonts w:ascii="Arial" w:hAnsi="Arial" w:cs="Arial"/>
          <w:sz w:val="18"/>
          <w:szCs w:val="18"/>
        </w:rPr>
        <w:t>заливающего света</w:t>
      </w:r>
      <w:r w:rsidR="00CF60CC" w:rsidRPr="004D52E1">
        <w:rPr>
          <w:rFonts w:ascii="Arial" w:hAnsi="Arial" w:cs="Arial"/>
          <w:sz w:val="18"/>
          <w:szCs w:val="18"/>
        </w:rPr>
        <w:t xml:space="preserve"> со встроенным аккумулятором </w:t>
      </w:r>
      <w:r w:rsidR="00FE6B29" w:rsidRPr="004D52E1">
        <w:rPr>
          <w:rFonts w:ascii="Arial" w:hAnsi="Arial" w:cs="Arial"/>
          <w:sz w:val="18"/>
          <w:szCs w:val="18"/>
        </w:rPr>
        <w:t>предназначены для</w:t>
      </w:r>
      <w:r w:rsidRPr="004D52E1">
        <w:rPr>
          <w:rFonts w:ascii="Arial" w:hAnsi="Arial" w:cs="Arial"/>
          <w:sz w:val="18"/>
          <w:szCs w:val="18"/>
        </w:rPr>
        <w:t xml:space="preserve"> </w:t>
      </w:r>
      <w:r w:rsidR="00CF60CC" w:rsidRPr="004D52E1">
        <w:rPr>
          <w:rFonts w:ascii="Arial" w:hAnsi="Arial" w:cs="Arial"/>
          <w:sz w:val="18"/>
          <w:szCs w:val="18"/>
        </w:rPr>
        <w:t>использования при ремонтных или строительных работах, при отключении или отсутствии электричества, работах в недостаточно освещенных помещениях, загородных поездках и пр.</w:t>
      </w:r>
      <w:r w:rsidR="009F7BE0" w:rsidRPr="004D52E1">
        <w:rPr>
          <w:rFonts w:ascii="Arial" w:hAnsi="Arial" w:cs="Arial"/>
          <w:sz w:val="18"/>
          <w:szCs w:val="18"/>
        </w:rPr>
        <w:t xml:space="preserve"> </w:t>
      </w:r>
    </w:p>
    <w:p w:rsidR="009F7BE0" w:rsidRPr="004D52E1" w:rsidRDefault="009F7BE0" w:rsidP="00422025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Прожектор может использоваться для наружного освещения.</w:t>
      </w:r>
    </w:p>
    <w:p w:rsidR="004B2640" w:rsidRPr="004D52E1" w:rsidRDefault="004B2640" w:rsidP="00422025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Светильники удовлетворяют требованиям: </w:t>
      </w:r>
      <w:proofErr w:type="gramStart"/>
      <w:r w:rsidRPr="004D52E1">
        <w:rPr>
          <w:rFonts w:ascii="Arial" w:hAnsi="Arial" w:cs="Arial"/>
          <w:sz w:val="18"/>
          <w:szCs w:val="18"/>
        </w:rPr>
        <w:t>ТР</w:t>
      </w:r>
      <w:proofErr w:type="gramEnd"/>
      <w:r w:rsidRPr="004D52E1">
        <w:rPr>
          <w:rFonts w:ascii="Arial" w:hAnsi="Arial" w:cs="Arial"/>
          <w:sz w:val="18"/>
          <w:szCs w:val="18"/>
        </w:rPr>
        <w:t xml:space="preserve"> ТС 004/2011 «О безопасности низковольтного оборудования», ТР ТС 020/2011 «Электромагнитная совместимость технических средств»</w:t>
      </w:r>
      <w:r w:rsidR="007349BF" w:rsidRPr="004D52E1">
        <w:rPr>
          <w:rFonts w:ascii="Arial" w:hAnsi="Arial" w:cs="Arial"/>
          <w:sz w:val="18"/>
          <w:szCs w:val="18"/>
        </w:rPr>
        <w:t>.</w:t>
      </w:r>
    </w:p>
    <w:p w:rsidR="007349BF" w:rsidRPr="004D52E1" w:rsidRDefault="009F7BE0" w:rsidP="00422025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</w:t>
      </w:r>
      <w:r w:rsidR="007349BF" w:rsidRPr="004D52E1">
        <w:rPr>
          <w:rFonts w:ascii="Arial" w:hAnsi="Arial" w:cs="Arial"/>
          <w:sz w:val="18"/>
          <w:szCs w:val="18"/>
        </w:rPr>
        <w:t xml:space="preserve">рожектор </w:t>
      </w:r>
      <w:r w:rsidR="00CF60CC" w:rsidRPr="004D52E1">
        <w:rPr>
          <w:rFonts w:ascii="Arial" w:hAnsi="Arial" w:cs="Arial"/>
          <w:sz w:val="18"/>
          <w:szCs w:val="18"/>
        </w:rPr>
        <w:t>имеют ручку для переноски и специальные стойки, которые позволяют устанавливать прожектор на любую ровную поверхность</w:t>
      </w:r>
      <w:r w:rsidR="007349BF" w:rsidRPr="004D52E1">
        <w:rPr>
          <w:rFonts w:ascii="Arial" w:hAnsi="Arial" w:cs="Arial"/>
          <w:sz w:val="18"/>
          <w:szCs w:val="18"/>
        </w:rPr>
        <w:t>.</w:t>
      </w:r>
      <w:r w:rsidR="00CF60CC" w:rsidRPr="004D52E1">
        <w:rPr>
          <w:rFonts w:ascii="Arial" w:hAnsi="Arial" w:cs="Arial"/>
          <w:sz w:val="18"/>
          <w:szCs w:val="18"/>
        </w:rPr>
        <w:t xml:space="preserve"> Для настройки угла освещения имеется специальный кронштейн.</w:t>
      </w:r>
      <w:r w:rsidR="00AA14C9" w:rsidRPr="004D52E1">
        <w:rPr>
          <w:rFonts w:ascii="Arial" w:hAnsi="Arial" w:cs="Arial"/>
          <w:sz w:val="18"/>
          <w:szCs w:val="18"/>
        </w:rPr>
        <w:t xml:space="preserve"> При помощи кнопки на нижней части корпуса, можно включать или отключать освещение. </w:t>
      </w:r>
    </w:p>
    <w:p w:rsidR="007349BF" w:rsidRPr="004D52E1" w:rsidRDefault="007349BF" w:rsidP="00422025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Корпус прожекторов изготовлен из алюминиевого сплава, покрытого атмосферостойкой эпоксидной эмалью, защищающей корпус от коррозии. </w:t>
      </w:r>
    </w:p>
    <w:p w:rsidR="00AA14C9" w:rsidRPr="004D52E1" w:rsidRDefault="00AA14C9" w:rsidP="00422025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Для заряда аккумулятора в ко</w:t>
      </w:r>
      <w:r w:rsidR="00C34D3F">
        <w:rPr>
          <w:rFonts w:ascii="Arial" w:hAnsi="Arial" w:cs="Arial"/>
          <w:sz w:val="18"/>
          <w:szCs w:val="18"/>
        </w:rPr>
        <w:t xml:space="preserve">мплекте поставки идет адаптер </w:t>
      </w:r>
      <w:r w:rsidRPr="004D52E1">
        <w:rPr>
          <w:rFonts w:ascii="Arial" w:hAnsi="Arial" w:cs="Arial"/>
          <w:sz w:val="18"/>
          <w:szCs w:val="18"/>
        </w:rPr>
        <w:t xml:space="preserve">5В/2А с выходом </w:t>
      </w:r>
      <w:r w:rsidRPr="004D52E1">
        <w:rPr>
          <w:rFonts w:ascii="Arial" w:hAnsi="Arial" w:cs="Arial"/>
          <w:sz w:val="18"/>
          <w:szCs w:val="18"/>
          <w:lang w:val="en-US"/>
        </w:rPr>
        <w:t>USB</w:t>
      </w:r>
      <w:r w:rsidRPr="004D52E1">
        <w:rPr>
          <w:rFonts w:ascii="Arial" w:hAnsi="Arial" w:cs="Arial"/>
          <w:sz w:val="18"/>
          <w:szCs w:val="18"/>
        </w:rPr>
        <w:t>, для подключения адаптера в нижней части корпуса прожектора есть специальный разъем.</w:t>
      </w:r>
    </w:p>
    <w:p w:rsidR="00EB0135" w:rsidRPr="004D52E1" w:rsidRDefault="00EB0135" w:rsidP="00422025">
      <w:pPr>
        <w:pStyle w:val="a3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Специальный шнур с разъемом </w:t>
      </w:r>
      <w:r w:rsidRPr="004D52E1">
        <w:rPr>
          <w:rFonts w:ascii="Arial" w:hAnsi="Arial" w:cs="Arial"/>
          <w:sz w:val="18"/>
          <w:szCs w:val="18"/>
          <w:lang w:val="en-US"/>
        </w:rPr>
        <w:t>USB</w:t>
      </w:r>
      <w:r w:rsidRPr="004D52E1">
        <w:rPr>
          <w:rFonts w:ascii="Arial" w:hAnsi="Arial" w:cs="Arial"/>
          <w:sz w:val="18"/>
          <w:szCs w:val="18"/>
        </w:rPr>
        <w:t xml:space="preserve"> позволяет осуществлять подзарядку аккумулятора прожектора в автомобиле.</w:t>
      </w:r>
    </w:p>
    <w:p w:rsidR="001502A2" w:rsidRPr="004D52E1" w:rsidRDefault="001502A2" w:rsidP="00EB0135">
      <w:pPr>
        <w:pStyle w:val="a3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5"/>
        <w:gridCol w:w="2481"/>
        <w:gridCol w:w="2481"/>
      </w:tblGrid>
      <w:tr w:rsidR="003D0FA9" w:rsidRPr="004D52E1" w:rsidTr="003D0FA9">
        <w:trPr>
          <w:jc w:val="center"/>
        </w:trPr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3D0F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  <w:lang w:val="en-US"/>
              </w:rPr>
              <w:t>LL</w:t>
            </w:r>
            <w:r w:rsidRPr="004D52E1">
              <w:rPr>
                <w:rFonts w:ascii="Arial" w:hAnsi="Arial" w:cs="Arial"/>
                <w:sz w:val="18"/>
                <w:szCs w:val="18"/>
              </w:rPr>
              <w:t>-912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  <w:lang w:val="en-US"/>
              </w:rPr>
              <w:t>LL</w:t>
            </w:r>
            <w:r w:rsidRPr="004D52E1">
              <w:rPr>
                <w:rFonts w:ascii="Arial" w:hAnsi="Arial" w:cs="Arial"/>
                <w:sz w:val="18"/>
                <w:szCs w:val="18"/>
              </w:rPr>
              <w:t>-913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07767A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Напряжение питания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85-265</w:t>
            </w:r>
            <w:r w:rsidR="0007767A" w:rsidRPr="004D52E1">
              <w:rPr>
                <w:rFonts w:ascii="Arial" w:hAnsi="Arial" w:cs="Arial"/>
                <w:sz w:val="18"/>
                <w:szCs w:val="18"/>
              </w:rPr>
              <w:t>В</w:t>
            </w:r>
            <w:r w:rsidRPr="004D52E1">
              <w:rPr>
                <w:rFonts w:ascii="Arial" w:hAnsi="Arial" w:cs="Arial"/>
                <w:sz w:val="18"/>
                <w:szCs w:val="18"/>
              </w:rPr>
              <w:t>/50Гц (адаптер 5В</w:t>
            </w:r>
            <w:r w:rsidR="00AA14C9" w:rsidRPr="004D52E1">
              <w:rPr>
                <w:rFonts w:ascii="Arial" w:hAnsi="Arial" w:cs="Arial"/>
                <w:sz w:val="18"/>
                <w:szCs w:val="18"/>
              </w:rPr>
              <w:t>/2А</w:t>
            </w:r>
            <w:r w:rsidRPr="004D52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52E1">
              <w:rPr>
                <w:rFonts w:ascii="Arial" w:hAnsi="Arial" w:cs="Arial"/>
                <w:sz w:val="18"/>
                <w:szCs w:val="18"/>
                <w:lang w:val="en-US"/>
              </w:rPr>
              <w:t>DC</w:t>
            </w:r>
            <w:r w:rsidRPr="004D52E1">
              <w:rPr>
                <w:rFonts w:ascii="Arial" w:hAnsi="Arial" w:cs="Arial"/>
                <w:sz w:val="18"/>
                <w:szCs w:val="18"/>
              </w:rPr>
              <w:t xml:space="preserve"> в комплекте поставки</w:t>
            </w:r>
            <w:proofErr w:type="gramStart"/>
            <w:r w:rsidRPr="004D52E1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6879BC" w:rsidRPr="004D52E1" w:rsidTr="00954D87">
        <w:trPr>
          <w:jc w:val="center"/>
        </w:trPr>
        <w:tc>
          <w:tcPr>
            <w:tcW w:w="0" w:type="auto"/>
            <w:vAlign w:val="center"/>
          </w:tcPr>
          <w:p w:rsidR="006879BC" w:rsidRPr="004D52E1" w:rsidRDefault="006879BC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мощность</w:t>
            </w:r>
          </w:p>
        </w:tc>
        <w:tc>
          <w:tcPr>
            <w:tcW w:w="0" w:type="auto"/>
            <w:vAlign w:val="center"/>
          </w:tcPr>
          <w:p w:rsidR="006879BC" w:rsidRPr="004D52E1" w:rsidRDefault="006879BC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20Вт</w:t>
            </w:r>
          </w:p>
        </w:tc>
        <w:tc>
          <w:tcPr>
            <w:tcW w:w="0" w:type="auto"/>
            <w:vAlign w:val="center"/>
          </w:tcPr>
          <w:p w:rsidR="006879BC" w:rsidRPr="004D52E1" w:rsidRDefault="006879BC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30Вт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3D0FA9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Тип аккумуляторной батареи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Литиевый аккумулятор</w:t>
            </w:r>
          </w:p>
        </w:tc>
      </w:tr>
      <w:tr w:rsidR="00D81DD3" w:rsidRPr="004D52E1" w:rsidTr="003D0FA9">
        <w:trPr>
          <w:jc w:val="center"/>
        </w:trPr>
        <w:tc>
          <w:tcPr>
            <w:tcW w:w="0" w:type="auto"/>
            <w:vAlign w:val="center"/>
          </w:tcPr>
          <w:p w:rsidR="00D81DD3" w:rsidRPr="004D52E1" w:rsidRDefault="00D81DD3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 xml:space="preserve">Количество циклов заряда/разряда </w:t>
            </w:r>
            <w:proofErr w:type="spellStart"/>
            <w:r w:rsidRPr="004D52E1">
              <w:rPr>
                <w:rFonts w:ascii="Arial" w:hAnsi="Arial" w:cs="Arial"/>
                <w:sz w:val="18"/>
                <w:szCs w:val="18"/>
              </w:rPr>
              <w:t>акб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D81DD3" w:rsidRPr="004D52E1" w:rsidRDefault="00D81DD3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Более 1000 циклов (в лабораторных условиях)</w:t>
            </w:r>
          </w:p>
        </w:tc>
      </w:tr>
      <w:tr w:rsidR="003D0FA9" w:rsidRPr="004D52E1" w:rsidTr="00DE59E7">
        <w:trPr>
          <w:jc w:val="center"/>
        </w:trPr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Емкость аккумулятора</w:t>
            </w:r>
          </w:p>
        </w:tc>
        <w:tc>
          <w:tcPr>
            <w:tcW w:w="0" w:type="auto"/>
            <w:vAlign w:val="center"/>
          </w:tcPr>
          <w:p w:rsidR="003D0FA9" w:rsidRPr="004D52E1" w:rsidRDefault="000D5F1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10400мАч</w:t>
            </w:r>
          </w:p>
        </w:tc>
        <w:tc>
          <w:tcPr>
            <w:tcW w:w="0" w:type="auto"/>
            <w:vAlign w:val="center"/>
          </w:tcPr>
          <w:p w:rsidR="003D0FA9" w:rsidRPr="004D52E1" w:rsidRDefault="000D5F1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15600мАч</w:t>
            </w:r>
          </w:p>
        </w:tc>
      </w:tr>
      <w:tr w:rsidR="003D0FA9" w:rsidRPr="004D52E1" w:rsidTr="00DE59E7">
        <w:trPr>
          <w:jc w:val="center"/>
        </w:trPr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Время полного заряда аккумулятора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5 часов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8 часов</w:t>
            </w:r>
          </w:p>
        </w:tc>
      </w:tr>
      <w:tr w:rsidR="003D0FA9" w:rsidRPr="004D52E1" w:rsidTr="00DE59E7">
        <w:trPr>
          <w:jc w:val="center"/>
        </w:trPr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Время автономной работы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6,5часов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9 часов</w:t>
            </w:r>
          </w:p>
        </w:tc>
      </w:tr>
      <w:tr w:rsidR="003D0FA9" w:rsidRPr="004D52E1" w:rsidTr="003D0FA9">
        <w:trPr>
          <w:jc w:val="center"/>
        </w:trPr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Световой поток</w:t>
            </w:r>
            <w:r w:rsidR="000D5F19" w:rsidRPr="004D52E1">
              <w:rPr>
                <w:rFonts w:ascii="Arial" w:hAnsi="Arial" w:cs="Arial"/>
                <w:sz w:val="18"/>
                <w:szCs w:val="18"/>
              </w:rPr>
              <w:t xml:space="preserve"> (макс.)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1600Лм</w:t>
            </w:r>
          </w:p>
        </w:tc>
        <w:tc>
          <w:tcPr>
            <w:tcW w:w="0" w:type="auto"/>
            <w:vAlign w:val="center"/>
          </w:tcPr>
          <w:p w:rsidR="003D0FA9" w:rsidRPr="004D52E1" w:rsidRDefault="003D0FA9" w:rsidP="003D0F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2400Лм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07767A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Цветовая температура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07767A" w:rsidP="003D0F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6</w:t>
            </w:r>
            <w:r w:rsidR="003D0FA9" w:rsidRPr="004D52E1">
              <w:rPr>
                <w:rFonts w:ascii="Arial" w:hAnsi="Arial" w:cs="Arial"/>
                <w:sz w:val="18"/>
                <w:szCs w:val="18"/>
              </w:rPr>
              <w:t>4</w:t>
            </w:r>
            <w:r w:rsidRPr="004D52E1">
              <w:rPr>
                <w:rFonts w:ascii="Arial" w:hAnsi="Arial" w:cs="Arial"/>
                <w:sz w:val="18"/>
                <w:szCs w:val="18"/>
              </w:rPr>
              <w:t>00К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07767A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Тип светодиода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3D0FA9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52E1">
              <w:rPr>
                <w:rFonts w:ascii="Arial" w:hAnsi="Arial" w:cs="Arial"/>
                <w:sz w:val="18"/>
                <w:szCs w:val="18"/>
                <w:lang w:val="en-US"/>
              </w:rPr>
              <w:t>smd</w:t>
            </w:r>
            <w:proofErr w:type="spellEnd"/>
            <w:r w:rsidRPr="004D52E1">
              <w:rPr>
                <w:rFonts w:ascii="Arial" w:hAnsi="Arial" w:cs="Arial"/>
                <w:sz w:val="18"/>
                <w:szCs w:val="18"/>
              </w:rPr>
              <w:t>5730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07767A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Рабочая температура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07767A" w:rsidP="003D0F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-</w:t>
            </w:r>
            <w:r w:rsidR="003D0FA9" w:rsidRPr="004D52E1">
              <w:rPr>
                <w:rFonts w:ascii="Arial" w:hAnsi="Arial" w:cs="Arial"/>
                <w:sz w:val="18"/>
                <w:szCs w:val="18"/>
              </w:rPr>
              <w:t>20</w:t>
            </w:r>
            <w:r w:rsidRPr="004D52E1">
              <w:rPr>
                <w:rFonts w:ascii="Arial" w:hAnsi="Arial" w:cs="Arial"/>
                <w:sz w:val="18"/>
                <w:szCs w:val="18"/>
              </w:rPr>
              <w:t>°..+</w:t>
            </w:r>
            <w:r w:rsidR="003D0FA9" w:rsidRPr="004D52E1">
              <w:rPr>
                <w:rFonts w:ascii="Arial" w:hAnsi="Arial" w:cs="Arial"/>
                <w:sz w:val="18"/>
                <w:szCs w:val="18"/>
              </w:rPr>
              <w:t>45</w:t>
            </w:r>
            <w:r w:rsidRPr="004D52E1">
              <w:rPr>
                <w:rFonts w:ascii="Arial" w:hAnsi="Arial" w:cs="Arial"/>
                <w:sz w:val="18"/>
                <w:szCs w:val="18"/>
              </w:rPr>
              <w:t>°</w:t>
            </w:r>
            <w:r w:rsidRPr="004D52E1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07767A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цвет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4E4457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Черно-</w:t>
            </w:r>
            <w:r w:rsidR="0007767A" w:rsidRPr="004D52E1">
              <w:rPr>
                <w:rFonts w:ascii="Arial" w:hAnsi="Arial" w:cs="Arial"/>
                <w:sz w:val="18"/>
                <w:szCs w:val="18"/>
              </w:rPr>
              <w:t>желтый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07767A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Степень защиты от пыли и влаги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07767A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4D52E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4E4457" w:rsidRPr="004D52E1" w:rsidTr="003D0FA9">
        <w:trPr>
          <w:jc w:val="center"/>
        </w:trPr>
        <w:tc>
          <w:tcPr>
            <w:tcW w:w="0" w:type="auto"/>
            <w:vAlign w:val="center"/>
          </w:tcPr>
          <w:p w:rsidR="004E4457" w:rsidRPr="004D52E1" w:rsidRDefault="004E4457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Габаритные размеры</w:t>
            </w:r>
          </w:p>
        </w:tc>
        <w:tc>
          <w:tcPr>
            <w:tcW w:w="0" w:type="auto"/>
            <w:gridSpan w:val="2"/>
            <w:vAlign w:val="center"/>
          </w:tcPr>
          <w:p w:rsidR="004E4457" w:rsidRPr="004D52E1" w:rsidRDefault="004E4457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См. на упаковке</w:t>
            </w:r>
          </w:p>
        </w:tc>
      </w:tr>
      <w:tr w:rsidR="00AA14C9" w:rsidRPr="004D52E1" w:rsidTr="003D0FA9">
        <w:trPr>
          <w:jc w:val="center"/>
        </w:trPr>
        <w:tc>
          <w:tcPr>
            <w:tcW w:w="0" w:type="auto"/>
            <w:vAlign w:val="center"/>
          </w:tcPr>
          <w:p w:rsidR="0007767A" w:rsidRPr="004D52E1" w:rsidRDefault="0007767A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Класс защиты</w:t>
            </w:r>
          </w:p>
        </w:tc>
        <w:tc>
          <w:tcPr>
            <w:tcW w:w="0" w:type="auto"/>
            <w:gridSpan w:val="2"/>
            <w:vAlign w:val="center"/>
          </w:tcPr>
          <w:p w:rsidR="0007767A" w:rsidRPr="004D52E1" w:rsidRDefault="0007767A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3D0FA9" w:rsidRPr="004D52E1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</w:tr>
      <w:tr w:rsidR="004156E2" w:rsidRPr="004D52E1" w:rsidTr="003D0FA9">
        <w:trPr>
          <w:jc w:val="center"/>
        </w:trPr>
        <w:tc>
          <w:tcPr>
            <w:tcW w:w="0" w:type="auto"/>
            <w:vAlign w:val="center"/>
          </w:tcPr>
          <w:p w:rsidR="004156E2" w:rsidRPr="004D52E1" w:rsidRDefault="004156E2" w:rsidP="00E47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Срок службы*</w:t>
            </w:r>
          </w:p>
        </w:tc>
        <w:tc>
          <w:tcPr>
            <w:tcW w:w="0" w:type="auto"/>
            <w:gridSpan w:val="2"/>
            <w:vAlign w:val="center"/>
          </w:tcPr>
          <w:p w:rsidR="004156E2" w:rsidRPr="004D52E1" w:rsidRDefault="004156E2" w:rsidP="00E47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30000часов</w:t>
            </w:r>
          </w:p>
        </w:tc>
      </w:tr>
    </w:tbl>
    <w:p w:rsidR="004156E2" w:rsidRPr="004D52E1" w:rsidRDefault="004156E2" w:rsidP="004156E2">
      <w:pPr>
        <w:pStyle w:val="a3"/>
        <w:jc w:val="center"/>
        <w:rPr>
          <w:rFonts w:ascii="Arial" w:hAnsi="Arial" w:cs="Arial"/>
          <w:i/>
          <w:sz w:val="18"/>
          <w:szCs w:val="18"/>
        </w:rPr>
      </w:pPr>
      <w:r w:rsidRPr="004D52E1">
        <w:rPr>
          <w:rFonts w:ascii="Arial" w:hAnsi="Arial" w:cs="Arial"/>
          <w:i/>
          <w:sz w:val="18"/>
          <w:szCs w:val="18"/>
        </w:rPr>
        <w:t>*Данный пункт касается светодиодов и электронной схемы</w:t>
      </w:r>
    </w:p>
    <w:p w:rsidR="001502A2" w:rsidRPr="004D52E1" w:rsidRDefault="00AF5A9F" w:rsidP="00AF5A9F">
      <w:pPr>
        <w:pStyle w:val="a3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Комплектность</w:t>
      </w:r>
    </w:p>
    <w:p w:rsidR="00AF5A9F" w:rsidRPr="004D52E1" w:rsidRDefault="00AF5A9F" w:rsidP="00AF5A9F">
      <w:pPr>
        <w:pStyle w:val="a3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Прожектор</w:t>
      </w:r>
      <w:r w:rsidR="008B1FD2" w:rsidRPr="004D52E1">
        <w:rPr>
          <w:rFonts w:ascii="Arial" w:hAnsi="Arial" w:cs="Arial"/>
          <w:sz w:val="18"/>
          <w:szCs w:val="18"/>
        </w:rPr>
        <w:t>.</w:t>
      </w:r>
    </w:p>
    <w:p w:rsidR="000D5F19" w:rsidRPr="004D52E1" w:rsidRDefault="000D5F19" w:rsidP="00AF5A9F">
      <w:pPr>
        <w:pStyle w:val="a3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Кронштейн, стойки,</w:t>
      </w:r>
      <w:r w:rsidR="00445531" w:rsidRPr="004D52E1">
        <w:rPr>
          <w:rFonts w:ascii="Arial" w:hAnsi="Arial" w:cs="Arial"/>
          <w:sz w:val="18"/>
          <w:szCs w:val="18"/>
        </w:rPr>
        <w:t xml:space="preserve"> ручка для переноса,</w:t>
      </w:r>
      <w:r w:rsidRPr="004D52E1">
        <w:rPr>
          <w:rFonts w:ascii="Arial" w:hAnsi="Arial" w:cs="Arial"/>
          <w:sz w:val="18"/>
          <w:szCs w:val="18"/>
        </w:rPr>
        <w:t xml:space="preserve"> сборочный комплект.</w:t>
      </w:r>
    </w:p>
    <w:p w:rsidR="00AF5A9F" w:rsidRPr="004D52E1" w:rsidRDefault="00AF5A9F" w:rsidP="00AF5A9F">
      <w:pPr>
        <w:pStyle w:val="a3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Инструкция по эксплуатации</w:t>
      </w:r>
      <w:r w:rsidR="00AA14C9" w:rsidRPr="004D52E1">
        <w:rPr>
          <w:rFonts w:ascii="Arial" w:hAnsi="Arial" w:cs="Arial"/>
          <w:sz w:val="18"/>
          <w:szCs w:val="18"/>
        </w:rPr>
        <w:t>.</w:t>
      </w:r>
    </w:p>
    <w:p w:rsidR="00AF5A9F" w:rsidRPr="004D52E1" w:rsidRDefault="0026204A" w:rsidP="00AF5A9F">
      <w:pPr>
        <w:pStyle w:val="a3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Индивидуальная у</w:t>
      </w:r>
      <w:r w:rsidR="00AF5A9F" w:rsidRPr="004D52E1">
        <w:rPr>
          <w:rFonts w:ascii="Arial" w:hAnsi="Arial" w:cs="Arial"/>
          <w:sz w:val="18"/>
          <w:szCs w:val="18"/>
        </w:rPr>
        <w:t>паковка</w:t>
      </w:r>
      <w:r w:rsidR="00AA14C9" w:rsidRPr="004D52E1">
        <w:rPr>
          <w:rFonts w:ascii="Arial" w:hAnsi="Arial" w:cs="Arial"/>
          <w:sz w:val="18"/>
          <w:szCs w:val="18"/>
        </w:rPr>
        <w:t>.</w:t>
      </w:r>
    </w:p>
    <w:p w:rsidR="00AF5A9F" w:rsidRPr="004D52E1" w:rsidRDefault="00AF5A9F" w:rsidP="00AF5A9F">
      <w:pPr>
        <w:pStyle w:val="a3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Монтаж и подключение</w:t>
      </w:r>
    </w:p>
    <w:p w:rsidR="005D6F0A" w:rsidRPr="004D52E1" w:rsidRDefault="00D81DD3" w:rsidP="006F22B6">
      <w:pPr>
        <w:pStyle w:val="a3"/>
        <w:numPr>
          <w:ilvl w:val="0"/>
          <w:numId w:val="11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-1270</wp:posOffset>
            </wp:positionV>
            <wp:extent cx="2322195" cy="2463800"/>
            <wp:effectExtent l="19050" t="0" r="190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2E1">
        <w:rPr>
          <w:rFonts w:ascii="Arial" w:hAnsi="Arial" w:cs="Arial"/>
          <w:sz w:val="18"/>
          <w:szCs w:val="18"/>
        </w:rPr>
        <w:t>Для сборки прожектора используйте схему:</w:t>
      </w:r>
      <w:r w:rsidRPr="004D52E1">
        <w:rPr>
          <w:rFonts w:ascii="Arial" w:hAnsi="Arial" w:cs="Arial"/>
          <w:noProof/>
          <w:sz w:val="18"/>
          <w:szCs w:val="18"/>
        </w:rPr>
        <w:t xml:space="preserve"> </w:t>
      </w:r>
    </w:p>
    <w:p w:rsidR="006F22B6" w:rsidRPr="004D52E1" w:rsidRDefault="00AA14C9" w:rsidP="006F22B6">
      <w:pPr>
        <w:pStyle w:val="a3"/>
        <w:numPr>
          <w:ilvl w:val="0"/>
          <w:numId w:val="11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Подключите прожектор через адаптер 5В к сети и осуществите зарядку аккумулятора</w:t>
      </w:r>
      <w:r w:rsidR="006F22B6" w:rsidRPr="004D52E1">
        <w:rPr>
          <w:rFonts w:ascii="Arial" w:hAnsi="Arial" w:cs="Arial"/>
          <w:sz w:val="18"/>
          <w:szCs w:val="18"/>
        </w:rPr>
        <w:t>.</w:t>
      </w:r>
      <w:r w:rsidR="000C63A3" w:rsidRPr="004D52E1">
        <w:rPr>
          <w:rFonts w:ascii="Arial" w:hAnsi="Arial" w:cs="Arial"/>
          <w:sz w:val="18"/>
          <w:szCs w:val="18"/>
        </w:rPr>
        <w:t xml:space="preserve"> Заряд аккумулятора происходит только при отключенном прожекторе.</w:t>
      </w:r>
    </w:p>
    <w:p w:rsidR="00D81DD3" w:rsidRPr="004D52E1" w:rsidRDefault="000C63A3" w:rsidP="00D81DD3">
      <w:pPr>
        <w:pStyle w:val="a3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Использование</w:t>
      </w:r>
      <w:r w:rsidR="00D81DD3" w:rsidRPr="004D52E1">
        <w:rPr>
          <w:rFonts w:ascii="Arial" w:hAnsi="Arial" w:cs="Arial"/>
          <w:b/>
          <w:sz w:val="18"/>
          <w:szCs w:val="18"/>
        </w:rPr>
        <w:t>.</w:t>
      </w:r>
    </w:p>
    <w:p w:rsidR="00AA14C9" w:rsidRPr="004D52E1" w:rsidRDefault="000C63A3" w:rsidP="00D81DD3">
      <w:pPr>
        <w:pStyle w:val="a3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Перед использованием необходимо зарядить встроенный аккумулятор, используя либо адаптер, идущий в комплекте, либо зарядное устройство с выходными характеристиками 5В </w:t>
      </w:r>
      <w:r w:rsidRPr="004D52E1">
        <w:rPr>
          <w:rFonts w:ascii="Arial" w:hAnsi="Arial" w:cs="Arial"/>
          <w:sz w:val="18"/>
          <w:szCs w:val="18"/>
          <w:lang w:val="en-US"/>
        </w:rPr>
        <w:t>DC</w:t>
      </w:r>
      <w:r w:rsidRPr="004D52E1">
        <w:rPr>
          <w:rFonts w:ascii="Arial" w:hAnsi="Arial" w:cs="Arial"/>
          <w:sz w:val="18"/>
          <w:szCs w:val="18"/>
        </w:rPr>
        <w:t>/2</w:t>
      </w:r>
      <w:r w:rsidRPr="004D52E1">
        <w:rPr>
          <w:rFonts w:ascii="Arial" w:hAnsi="Arial" w:cs="Arial"/>
          <w:sz w:val="18"/>
          <w:szCs w:val="18"/>
          <w:lang w:val="en-US"/>
        </w:rPr>
        <w:t>A</w:t>
      </w:r>
      <w:r w:rsidRPr="004D52E1">
        <w:rPr>
          <w:rFonts w:ascii="Arial" w:hAnsi="Arial" w:cs="Arial"/>
          <w:sz w:val="18"/>
          <w:szCs w:val="18"/>
        </w:rPr>
        <w:t>.</w:t>
      </w:r>
    </w:p>
    <w:p w:rsidR="00D81DD3" w:rsidRPr="004D52E1" w:rsidRDefault="000C63A3" w:rsidP="00D81DD3">
      <w:pPr>
        <w:pStyle w:val="a3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После подзарядки отключите от прожектора шнур питания и закройте разъем специальной водонепроницаемой заглушкой.</w:t>
      </w:r>
    </w:p>
    <w:p w:rsidR="000C63A3" w:rsidRPr="004D52E1" w:rsidRDefault="000C63A3" w:rsidP="00D81DD3">
      <w:pPr>
        <w:pStyle w:val="a3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Включите прожектор при помощи красной кнопки в нижней части корпуса.</w:t>
      </w:r>
    </w:p>
    <w:p w:rsidR="00D81DD3" w:rsidRPr="004D52E1" w:rsidRDefault="000C63A3" w:rsidP="00D81DD3">
      <w:pPr>
        <w:pStyle w:val="a3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При работе прожектора яркость свечения будет снижаться, в случае тусклого свечения подзарядите аккумулятор.</w:t>
      </w:r>
    </w:p>
    <w:p w:rsidR="001A25D7" w:rsidRPr="004D52E1" w:rsidRDefault="001A25D7" w:rsidP="001A25D7">
      <w:pPr>
        <w:pStyle w:val="a3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lastRenderedPageBreak/>
        <w:t>Обслуживание.</w:t>
      </w:r>
    </w:p>
    <w:p w:rsidR="001A25D7" w:rsidRPr="004D52E1" w:rsidRDefault="001A25D7" w:rsidP="001A25D7">
      <w:pPr>
        <w:pStyle w:val="a3"/>
        <w:numPr>
          <w:ilvl w:val="0"/>
          <w:numId w:val="9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Прожектор сделан законченным модулем и ремонту не подлежит.</w:t>
      </w:r>
    </w:p>
    <w:p w:rsidR="001A25D7" w:rsidRPr="004D52E1" w:rsidRDefault="001A25D7" w:rsidP="001A25D7">
      <w:pPr>
        <w:pStyle w:val="a3"/>
        <w:numPr>
          <w:ilvl w:val="0"/>
          <w:numId w:val="9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Протирку от пыли осуществлять по мере необходимости.</w:t>
      </w:r>
    </w:p>
    <w:p w:rsidR="001A25D7" w:rsidRPr="004D52E1" w:rsidRDefault="001A25D7" w:rsidP="001A25D7">
      <w:pPr>
        <w:pStyle w:val="a3"/>
        <w:numPr>
          <w:ilvl w:val="0"/>
          <w:numId w:val="9"/>
        </w:numPr>
        <w:ind w:left="714" w:hanging="357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Все работы </w:t>
      </w:r>
      <w:r w:rsidR="000C63A3" w:rsidRPr="004D52E1">
        <w:rPr>
          <w:rFonts w:ascii="Arial" w:hAnsi="Arial" w:cs="Arial"/>
          <w:sz w:val="18"/>
          <w:szCs w:val="18"/>
        </w:rPr>
        <w:t xml:space="preserve">по обслуживанию прожектора </w:t>
      </w:r>
      <w:r w:rsidRPr="004D52E1">
        <w:rPr>
          <w:rFonts w:ascii="Arial" w:hAnsi="Arial" w:cs="Arial"/>
          <w:sz w:val="18"/>
          <w:szCs w:val="18"/>
        </w:rPr>
        <w:t xml:space="preserve">производить при </w:t>
      </w:r>
      <w:r w:rsidR="000C63A3" w:rsidRPr="004D52E1">
        <w:rPr>
          <w:rFonts w:ascii="Arial" w:hAnsi="Arial" w:cs="Arial"/>
          <w:sz w:val="18"/>
          <w:szCs w:val="18"/>
        </w:rPr>
        <w:t>отключенном зарядном устройстве</w:t>
      </w:r>
      <w:r w:rsidRPr="004D52E1">
        <w:rPr>
          <w:rFonts w:ascii="Arial" w:hAnsi="Arial" w:cs="Arial"/>
          <w:sz w:val="18"/>
          <w:szCs w:val="18"/>
        </w:rPr>
        <w:t>.</w:t>
      </w:r>
    </w:p>
    <w:p w:rsidR="001A25D7" w:rsidRPr="004D52E1" w:rsidRDefault="001A25D7" w:rsidP="000C63A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Меры предосторожности</w:t>
      </w:r>
      <w:r w:rsidR="000C63A3" w:rsidRPr="004D52E1">
        <w:rPr>
          <w:rFonts w:ascii="Arial" w:hAnsi="Arial" w:cs="Arial"/>
          <w:b/>
          <w:sz w:val="18"/>
          <w:szCs w:val="18"/>
        </w:rPr>
        <w:t>.</w:t>
      </w:r>
    </w:p>
    <w:p w:rsidR="001A25D7" w:rsidRPr="004D52E1" w:rsidRDefault="001A25D7" w:rsidP="001A25D7">
      <w:pPr>
        <w:pStyle w:val="a3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Не вскрывать корпус прожектора во избежание повреждения оболочки изделия и повреждения внутренних частей прожектора.</w:t>
      </w:r>
    </w:p>
    <w:p w:rsidR="000C63A3" w:rsidRPr="004D52E1" w:rsidRDefault="000C63A3" w:rsidP="001A25D7">
      <w:pPr>
        <w:pStyle w:val="a3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Не подключать прожектор к сети без адаптера, идущего в комплекте, либо адаптера с аналогичными выходными характеристиками.</w:t>
      </w:r>
    </w:p>
    <w:p w:rsidR="001A25D7" w:rsidRPr="004D52E1" w:rsidRDefault="000C63A3" w:rsidP="00B57DD5">
      <w:pPr>
        <w:pStyle w:val="a3"/>
        <w:numPr>
          <w:ilvl w:val="0"/>
          <w:numId w:val="13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Прожектор разработан для постоянного применения. В случае </w:t>
      </w:r>
      <w:proofErr w:type="gramStart"/>
      <w:r w:rsidRPr="004D52E1">
        <w:rPr>
          <w:rFonts w:ascii="Arial" w:hAnsi="Arial" w:cs="Arial"/>
          <w:sz w:val="18"/>
          <w:szCs w:val="18"/>
        </w:rPr>
        <w:t>продолжительного</w:t>
      </w:r>
      <w:proofErr w:type="gramEnd"/>
      <w:r w:rsidRPr="004D52E1">
        <w:rPr>
          <w:rFonts w:ascii="Arial" w:hAnsi="Arial" w:cs="Arial"/>
          <w:sz w:val="18"/>
          <w:szCs w:val="18"/>
        </w:rPr>
        <w:t xml:space="preserve"> неиспользования, необходимо производить подзарядку батареи раз в девять месяцев не менее 5 часов.</w:t>
      </w:r>
      <w:r w:rsidR="00B57DD5" w:rsidRPr="004D52E1">
        <w:rPr>
          <w:rFonts w:ascii="Arial" w:hAnsi="Arial" w:cs="Arial"/>
          <w:sz w:val="18"/>
          <w:szCs w:val="18"/>
        </w:rPr>
        <w:t xml:space="preserve"> В противном </w:t>
      </w:r>
      <w:proofErr w:type="gramStart"/>
      <w:r w:rsidR="00B57DD5" w:rsidRPr="004D52E1">
        <w:rPr>
          <w:rFonts w:ascii="Arial" w:hAnsi="Arial" w:cs="Arial"/>
          <w:sz w:val="18"/>
          <w:szCs w:val="18"/>
        </w:rPr>
        <w:t>случае</w:t>
      </w:r>
      <w:proofErr w:type="gramEnd"/>
      <w:r w:rsidR="00B57DD5" w:rsidRPr="004D52E1">
        <w:rPr>
          <w:rFonts w:ascii="Arial" w:hAnsi="Arial" w:cs="Arial"/>
          <w:sz w:val="18"/>
          <w:szCs w:val="18"/>
        </w:rPr>
        <w:t>, производитель не несет ответственности за работоспособность аккумуляторной батареи.</w:t>
      </w:r>
    </w:p>
    <w:p w:rsidR="00D0537A" w:rsidRPr="004D52E1" w:rsidRDefault="00D0537A" w:rsidP="00B57DD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Возможные неисправности.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2"/>
        <w:gridCol w:w="3125"/>
        <w:gridCol w:w="3054"/>
      </w:tblGrid>
      <w:tr w:rsidR="00B57DD5" w:rsidRPr="004D52E1" w:rsidTr="003F72C6">
        <w:tc>
          <w:tcPr>
            <w:tcW w:w="0" w:type="auto"/>
            <w:vAlign w:val="center"/>
          </w:tcPr>
          <w:p w:rsidR="00D0537A" w:rsidRPr="004D52E1" w:rsidRDefault="00D0537A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D0537A" w:rsidRPr="004D52E1" w:rsidRDefault="00D0537A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Причина появления</w:t>
            </w:r>
          </w:p>
        </w:tc>
        <w:tc>
          <w:tcPr>
            <w:tcW w:w="0" w:type="auto"/>
            <w:vAlign w:val="center"/>
          </w:tcPr>
          <w:p w:rsidR="00D0537A" w:rsidRPr="004D52E1" w:rsidRDefault="00D0537A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Способы устранения</w:t>
            </w:r>
          </w:p>
        </w:tc>
      </w:tr>
      <w:tr w:rsidR="00B57DD5" w:rsidRPr="004D52E1" w:rsidTr="003F72C6">
        <w:tc>
          <w:tcPr>
            <w:tcW w:w="0" w:type="auto"/>
            <w:vAlign w:val="center"/>
          </w:tcPr>
          <w:p w:rsidR="00D0537A" w:rsidRPr="004D52E1" w:rsidRDefault="00D0537A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Прожектор не загорается</w:t>
            </w:r>
          </w:p>
        </w:tc>
        <w:tc>
          <w:tcPr>
            <w:tcW w:w="0" w:type="auto"/>
            <w:vAlign w:val="center"/>
          </w:tcPr>
          <w:p w:rsidR="00D0537A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Разряжен встроенный аккумулятор прожектора</w:t>
            </w:r>
          </w:p>
        </w:tc>
        <w:tc>
          <w:tcPr>
            <w:tcW w:w="0" w:type="auto"/>
            <w:vAlign w:val="center"/>
          </w:tcPr>
          <w:p w:rsidR="00D0537A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Проведите подзарядку аккумулятора</w:t>
            </w:r>
          </w:p>
        </w:tc>
      </w:tr>
      <w:tr w:rsidR="00B57DD5" w:rsidRPr="004D52E1" w:rsidTr="003F72C6">
        <w:tc>
          <w:tcPr>
            <w:tcW w:w="0" w:type="auto"/>
            <w:vMerge w:val="restart"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Не происходит зарядки аккумулятора</w:t>
            </w:r>
          </w:p>
        </w:tc>
        <w:tc>
          <w:tcPr>
            <w:tcW w:w="0" w:type="auto"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Отсутствует сетевое напряжение</w:t>
            </w:r>
          </w:p>
        </w:tc>
        <w:tc>
          <w:tcPr>
            <w:tcW w:w="0" w:type="auto"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Восстановите подачу сетевого напряжения</w:t>
            </w:r>
          </w:p>
        </w:tc>
      </w:tr>
      <w:tr w:rsidR="00B57DD5" w:rsidRPr="004D52E1" w:rsidTr="003F72C6">
        <w:tc>
          <w:tcPr>
            <w:tcW w:w="0" w:type="auto"/>
            <w:vMerge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Неисправно зарядное устройство</w:t>
            </w:r>
          </w:p>
        </w:tc>
        <w:tc>
          <w:tcPr>
            <w:tcW w:w="0" w:type="auto"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 xml:space="preserve">Замените зарядное устройство </w:t>
            </w:r>
            <w:proofErr w:type="gramStart"/>
            <w:r w:rsidRPr="004D52E1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  <w:r w:rsidRPr="004D52E1">
              <w:rPr>
                <w:rFonts w:ascii="Arial" w:hAnsi="Arial" w:cs="Arial"/>
                <w:sz w:val="18"/>
                <w:szCs w:val="18"/>
              </w:rPr>
              <w:t xml:space="preserve"> исправное</w:t>
            </w:r>
          </w:p>
        </w:tc>
      </w:tr>
      <w:tr w:rsidR="00B57DD5" w:rsidRPr="004D52E1" w:rsidTr="003F72C6">
        <w:tc>
          <w:tcPr>
            <w:tcW w:w="0" w:type="auto"/>
            <w:vMerge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>Поврежден кабель зарядного устройства</w:t>
            </w:r>
          </w:p>
        </w:tc>
        <w:tc>
          <w:tcPr>
            <w:tcW w:w="0" w:type="auto"/>
            <w:vAlign w:val="center"/>
          </w:tcPr>
          <w:p w:rsidR="00B57DD5" w:rsidRPr="004D52E1" w:rsidRDefault="00B57DD5" w:rsidP="00B57DD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2E1">
              <w:rPr>
                <w:rFonts w:ascii="Arial" w:hAnsi="Arial" w:cs="Arial"/>
                <w:sz w:val="18"/>
                <w:szCs w:val="18"/>
              </w:rPr>
              <w:t xml:space="preserve">Замените кабель зарядного устройства </w:t>
            </w:r>
          </w:p>
        </w:tc>
      </w:tr>
    </w:tbl>
    <w:p w:rsidR="00D0537A" w:rsidRPr="004D52E1" w:rsidRDefault="00B57DD5" w:rsidP="001C43F4">
      <w:pPr>
        <w:pStyle w:val="a3"/>
        <w:jc w:val="both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Если после произведенных действий </w:t>
      </w:r>
      <w:r w:rsidR="001C43F4" w:rsidRPr="004D52E1">
        <w:rPr>
          <w:rFonts w:ascii="Arial" w:hAnsi="Arial" w:cs="Arial"/>
          <w:sz w:val="18"/>
          <w:szCs w:val="18"/>
        </w:rPr>
        <w:t>прожектор</w:t>
      </w:r>
      <w:r w:rsidRPr="004D52E1">
        <w:rPr>
          <w:rFonts w:ascii="Arial" w:hAnsi="Arial" w:cs="Arial"/>
          <w:sz w:val="18"/>
          <w:szCs w:val="18"/>
        </w:rPr>
        <w:t xml:space="preserve"> не загорается, то дальнейший ремонт не целесообразен  (неисправимый дефект). Обратитесь в место продажи светильника или в сервисный центр </w:t>
      </w:r>
      <w:r w:rsidRPr="004D52E1">
        <w:rPr>
          <w:rFonts w:ascii="Arial" w:hAnsi="Arial" w:cs="Arial"/>
          <w:sz w:val="18"/>
          <w:szCs w:val="18"/>
          <w:lang w:val="en-US"/>
        </w:rPr>
        <w:t>FERON</w:t>
      </w:r>
      <w:r w:rsidRPr="004D52E1">
        <w:rPr>
          <w:rFonts w:ascii="Arial" w:hAnsi="Arial" w:cs="Arial"/>
          <w:sz w:val="18"/>
          <w:szCs w:val="18"/>
        </w:rPr>
        <w:t>.</w:t>
      </w:r>
    </w:p>
    <w:p w:rsidR="007130D2" w:rsidRPr="004D52E1" w:rsidRDefault="007130D2" w:rsidP="00B57DD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Хранение</w:t>
      </w:r>
    </w:p>
    <w:p w:rsidR="007130D2" w:rsidRPr="004D52E1" w:rsidRDefault="007130D2" w:rsidP="00B57DD5">
      <w:pPr>
        <w:pStyle w:val="a3"/>
        <w:spacing w:after="0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Прожекторы хранятся в картонных коробках в ящиках или на стеллажах в сухих отапливаемых помещениях.</w:t>
      </w:r>
    </w:p>
    <w:p w:rsidR="0026204A" w:rsidRPr="004D52E1" w:rsidRDefault="0026204A" w:rsidP="00EF769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Транспортировка</w:t>
      </w:r>
    </w:p>
    <w:p w:rsidR="0026204A" w:rsidRPr="004D52E1" w:rsidRDefault="0026204A" w:rsidP="00EF7698">
      <w:pPr>
        <w:pStyle w:val="a3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Прожекторы в упаковке пригодны для транспортировки автомобильным, железнодорожным, морским или авиационным транспортом.</w:t>
      </w:r>
    </w:p>
    <w:p w:rsidR="0026204A" w:rsidRPr="004D52E1" w:rsidRDefault="0026204A" w:rsidP="00EF7698">
      <w:pPr>
        <w:pStyle w:val="a3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Утилизация</w:t>
      </w:r>
    </w:p>
    <w:p w:rsidR="0026204A" w:rsidRPr="004D52E1" w:rsidRDefault="0026204A" w:rsidP="00EF7698">
      <w:pPr>
        <w:pStyle w:val="a3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Прожектор утилизируется в соответствии с правилами утилизации бытовой электронной техники. </w:t>
      </w:r>
    </w:p>
    <w:p w:rsidR="004D52E1" w:rsidRPr="004D52E1" w:rsidRDefault="004D52E1" w:rsidP="00EF769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Информация об изготовителе и дата производства</w:t>
      </w:r>
    </w:p>
    <w:p w:rsidR="004D52E1" w:rsidRPr="004D52E1" w:rsidRDefault="004D52E1" w:rsidP="004D52E1">
      <w:pPr>
        <w:pStyle w:val="a3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Сделано в Китае. Информация об изготовителе нанесена на индивидуальную упаковку. Дата изготовления промаркирована на корпусе прожектора в формате ММ</w:t>
      </w:r>
      <w:proofErr w:type="gramStart"/>
      <w:r w:rsidRPr="004D52E1">
        <w:rPr>
          <w:rFonts w:ascii="Arial" w:hAnsi="Arial" w:cs="Arial"/>
          <w:sz w:val="18"/>
          <w:szCs w:val="18"/>
        </w:rPr>
        <w:t>.Г</w:t>
      </w:r>
      <w:proofErr w:type="gramEnd"/>
      <w:r w:rsidRPr="004D52E1">
        <w:rPr>
          <w:rFonts w:ascii="Arial" w:hAnsi="Arial" w:cs="Arial"/>
          <w:sz w:val="18"/>
          <w:szCs w:val="18"/>
        </w:rPr>
        <w:t>Г, где ММ – месяц изготовления, ГГ – год изготовления.</w:t>
      </w:r>
    </w:p>
    <w:p w:rsidR="0026204A" w:rsidRPr="004D52E1" w:rsidRDefault="0026204A" w:rsidP="00EF769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4D52E1">
        <w:rPr>
          <w:rFonts w:ascii="Arial" w:hAnsi="Arial" w:cs="Arial"/>
          <w:b/>
          <w:sz w:val="18"/>
          <w:szCs w:val="18"/>
        </w:rPr>
        <w:t>Сертификация</w:t>
      </w:r>
    </w:p>
    <w:p w:rsidR="0026204A" w:rsidRPr="004D52E1" w:rsidRDefault="0026204A" w:rsidP="00EF7698">
      <w:pPr>
        <w:pStyle w:val="a3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Продукция FERON сертифицируется согласно принятым в РФ </w:t>
      </w:r>
      <w:proofErr w:type="spellStart"/>
      <w:r w:rsidRPr="004D52E1">
        <w:rPr>
          <w:rFonts w:ascii="Arial" w:hAnsi="Arial" w:cs="Arial"/>
          <w:sz w:val="18"/>
          <w:szCs w:val="18"/>
        </w:rPr>
        <w:t>ГОСТам</w:t>
      </w:r>
      <w:proofErr w:type="spellEnd"/>
      <w:r w:rsidR="001C43F4" w:rsidRPr="004D52E1">
        <w:rPr>
          <w:rFonts w:ascii="Arial" w:hAnsi="Arial" w:cs="Arial"/>
          <w:sz w:val="18"/>
          <w:szCs w:val="18"/>
        </w:rPr>
        <w:t xml:space="preserve"> и техническим регламентам</w:t>
      </w:r>
      <w:r w:rsidRPr="004D52E1">
        <w:rPr>
          <w:rFonts w:ascii="Arial" w:hAnsi="Arial" w:cs="Arial"/>
          <w:sz w:val="18"/>
          <w:szCs w:val="18"/>
        </w:rPr>
        <w:t>. Информацию о сертификации смотрите на индивидуальной упаковке.</w:t>
      </w:r>
    </w:p>
    <w:p w:rsidR="0026204A" w:rsidRPr="004D52E1" w:rsidRDefault="003441EE" w:rsidP="00EF769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D52E1">
        <w:rPr>
          <w:rFonts w:ascii="Arial" w:hAnsi="Arial" w:cs="Arial"/>
          <w:b/>
          <w:sz w:val="18"/>
          <w:szCs w:val="18"/>
        </w:rPr>
        <w:t>Гарантийные обязательства</w:t>
      </w:r>
    </w:p>
    <w:p w:rsidR="001C43F4" w:rsidRPr="004D52E1" w:rsidRDefault="001C43F4" w:rsidP="00EF7698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Гарантия на прожектор составляет 12 месяцев (1 год) со дня продажи, но не может превышать 36 месяцев с момента производства (12 месяцев – гарантия, 24 месяца - реализация).</w:t>
      </w:r>
    </w:p>
    <w:p w:rsidR="0026204A" w:rsidRPr="004D52E1" w:rsidRDefault="0026204A" w:rsidP="00EF7698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Замене подлежит продукция ТМ Feron не имеющая видимых механических повреждений.</w:t>
      </w:r>
    </w:p>
    <w:p w:rsidR="0026204A" w:rsidRPr="004D52E1" w:rsidRDefault="0026204A" w:rsidP="00EF7698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26204A" w:rsidRPr="004D52E1" w:rsidRDefault="0026204A" w:rsidP="00EF7698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</w:t>
      </w:r>
      <w:r w:rsidR="001C43F4" w:rsidRPr="004D52E1">
        <w:rPr>
          <w:rFonts w:ascii="Arial" w:hAnsi="Arial" w:cs="Arial"/>
          <w:sz w:val="18"/>
          <w:szCs w:val="18"/>
        </w:rPr>
        <w:t xml:space="preserve">В </w:t>
      </w:r>
      <w:proofErr w:type="gramStart"/>
      <w:r w:rsidR="001C43F4" w:rsidRPr="004D52E1">
        <w:rPr>
          <w:rFonts w:ascii="Arial" w:hAnsi="Arial" w:cs="Arial"/>
          <w:sz w:val="18"/>
          <w:szCs w:val="18"/>
        </w:rPr>
        <w:t>случае</w:t>
      </w:r>
      <w:proofErr w:type="gramEnd"/>
      <w:r w:rsidR="001C43F4" w:rsidRPr="004D52E1">
        <w:rPr>
          <w:rFonts w:ascii="Arial" w:hAnsi="Arial" w:cs="Arial"/>
          <w:sz w:val="18"/>
          <w:szCs w:val="18"/>
        </w:rPr>
        <w:t xml:space="preserve"> невозможности установить дату продажи, гарантийный срок отсчитывается с момента производства товара.</w:t>
      </w:r>
    </w:p>
    <w:p w:rsidR="0026204A" w:rsidRPr="004D52E1" w:rsidRDefault="0026204A" w:rsidP="00EF7698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Гарантия распространяется только на ассортимент, проданный через розничную сеть.</w:t>
      </w:r>
    </w:p>
    <w:p w:rsidR="0026204A" w:rsidRPr="004D52E1" w:rsidRDefault="0026204A" w:rsidP="00EF7698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>Гарантия соблюдается при выполнении требуемых условий эксплуатации, транспортировки и хранения.</w:t>
      </w:r>
    </w:p>
    <w:p w:rsidR="0026204A" w:rsidRDefault="0026204A" w:rsidP="00EF7698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sz w:val="18"/>
          <w:szCs w:val="18"/>
        </w:rPr>
        <w:t xml:space="preserve"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</w:t>
      </w:r>
      <w:r w:rsidR="001C43F4" w:rsidRPr="004D52E1">
        <w:rPr>
          <w:rFonts w:ascii="Arial" w:hAnsi="Arial" w:cs="Arial"/>
          <w:sz w:val="18"/>
          <w:szCs w:val="18"/>
        </w:rPr>
        <w:t>«</w:t>
      </w:r>
      <w:r w:rsidRPr="004D52E1">
        <w:rPr>
          <w:rFonts w:ascii="Arial" w:hAnsi="Arial" w:cs="Arial"/>
          <w:sz w:val="18"/>
          <w:szCs w:val="18"/>
        </w:rPr>
        <w:t>Feron</w:t>
      </w:r>
      <w:r w:rsidR="001C43F4" w:rsidRPr="004D52E1">
        <w:rPr>
          <w:rFonts w:ascii="Arial" w:hAnsi="Arial" w:cs="Arial"/>
          <w:sz w:val="18"/>
          <w:szCs w:val="18"/>
        </w:rPr>
        <w:t>»</w:t>
      </w:r>
      <w:r w:rsidRPr="004D52E1">
        <w:rPr>
          <w:rFonts w:ascii="Arial" w:hAnsi="Arial" w:cs="Arial"/>
          <w:sz w:val="18"/>
          <w:szCs w:val="18"/>
        </w:rPr>
        <w:t>.</w:t>
      </w:r>
    </w:p>
    <w:p w:rsidR="004D52E1" w:rsidRPr="004D52E1" w:rsidRDefault="004D52E1" w:rsidP="004D52E1">
      <w:pPr>
        <w:spacing w:after="0"/>
        <w:ind w:left="1077"/>
        <w:jc w:val="center"/>
        <w:rPr>
          <w:rFonts w:ascii="Arial" w:hAnsi="Arial" w:cs="Arial"/>
          <w:sz w:val="18"/>
          <w:szCs w:val="18"/>
        </w:rPr>
      </w:pPr>
      <w:r w:rsidRPr="004D52E1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67051" cy="28674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9" cy="28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83814" cy="286101"/>
            <wp:effectExtent l="19050" t="0" r="1936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8" cy="28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2E1" w:rsidRPr="004D52E1" w:rsidSect="00B4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ACE"/>
    <w:multiLevelType w:val="hybridMultilevel"/>
    <w:tmpl w:val="FB72FF5E"/>
    <w:lvl w:ilvl="0" w:tplc="F2C62886">
      <w:start w:val="1"/>
      <w:numFmt w:val="decimal"/>
      <w:lvlText w:val="4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B7F0F8D"/>
    <w:multiLevelType w:val="hybridMultilevel"/>
    <w:tmpl w:val="DE34324A"/>
    <w:lvl w:ilvl="0" w:tplc="8D22B6E4">
      <w:start w:val="1"/>
      <w:numFmt w:val="decimal"/>
      <w:lvlText w:val="4.%1"/>
      <w:lvlJc w:val="left"/>
      <w:pPr>
        <w:ind w:left="144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366C0103"/>
    <w:multiLevelType w:val="hybridMultilevel"/>
    <w:tmpl w:val="FD322846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AE6A25"/>
    <w:multiLevelType w:val="hybridMultilevel"/>
    <w:tmpl w:val="FE1E762C"/>
    <w:lvl w:ilvl="0" w:tplc="B1327EA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36657"/>
    <w:multiLevelType w:val="hybridMultilevel"/>
    <w:tmpl w:val="0AE2BC8E"/>
    <w:lvl w:ilvl="0" w:tplc="84FAF14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22025"/>
    <w:rsid w:val="00004251"/>
    <w:rsid w:val="00032C5E"/>
    <w:rsid w:val="00051898"/>
    <w:rsid w:val="0007624A"/>
    <w:rsid w:val="0007767A"/>
    <w:rsid w:val="000C63A3"/>
    <w:rsid w:val="000D5F19"/>
    <w:rsid w:val="00121898"/>
    <w:rsid w:val="001502A2"/>
    <w:rsid w:val="00170B0E"/>
    <w:rsid w:val="00192E78"/>
    <w:rsid w:val="001A25D7"/>
    <w:rsid w:val="001C43F4"/>
    <w:rsid w:val="00215395"/>
    <w:rsid w:val="0026204A"/>
    <w:rsid w:val="00272A8E"/>
    <w:rsid w:val="00287F81"/>
    <w:rsid w:val="00307165"/>
    <w:rsid w:val="003441EE"/>
    <w:rsid w:val="00355A40"/>
    <w:rsid w:val="0037361E"/>
    <w:rsid w:val="003D0FA9"/>
    <w:rsid w:val="003F72C6"/>
    <w:rsid w:val="004156E2"/>
    <w:rsid w:val="00422025"/>
    <w:rsid w:val="00423649"/>
    <w:rsid w:val="00445531"/>
    <w:rsid w:val="004B2640"/>
    <w:rsid w:val="004D52E1"/>
    <w:rsid w:val="004E24FA"/>
    <w:rsid w:val="004E4457"/>
    <w:rsid w:val="004F09A7"/>
    <w:rsid w:val="00573000"/>
    <w:rsid w:val="005B48D9"/>
    <w:rsid w:val="005D6F0A"/>
    <w:rsid w:val="00645A8E"/>
    <w:rsid w:val="006879BC"/>
    <w:rsid w:val="006E5E89"/>
    <w:rsid w:val="006F22B6"/>
    <w:rsid w:val="007130D2"/>
    <w:rsid w:val="007349BF"/>
    <w:rsid w:val="0075083E"/>
    <w:rsid w:val="007A3464"/>
    <w:rsid w:val="007A63CB"/>
    <w:rsid w:val="007E463F"/>
    <w:rsid w:val="007E47E8"/>
    <w:rsid w:val="007F7B31"/>
    <w:rsid w:val="008B1FD2"/>
    <w:rsid w:val="008E617B"/>
    <w:rsid w:val="00943710"/>
    <w:rsid w:val="009A251E"/>
    <w:rsid w:val="009B30FF"/>
    <w:rsid w:val="009B6ADA"/>
    <w:rsid w:val="009E3A7B"/>
    <w:rsid w:val="009E4692"/>
    <w:rsid w:val="009F7BE0"/>
    <w:rsid w:val="00A13775"/>
    <w:rsid w:val="00AA14C9"/>
    <w:rsid w:val="00AF5A9F"/>
    <w:rsid w:val="00B423A7"/>
    <w:rsid w:val="00B57DD5"/>
    <w:rsid w:val="00B76FEA"/>
    <w:rsid w:val="00C34D3F"/>
    <w:rsid w:val="00C70CAA"/>
    <w:rsid w:val="00CF60CC"/>
    <w:rsid w:val="00D04EE4"/>
    <w:rsid w:val="00D0537A"/>
    <w:rsid w:val="00D81DD3"/>
    <w:rsid w:val="00D9522C"/>
    <w:rsid w:val="00E47056"/>
    <w:rsid w:val="00E638E2"/>
    <w:rsid w:val="00EB0135"/>
    <w:rsid w:val="00EF7698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C1E4-A58B-428E-A01E-7D0C2178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8</cp:revision>
  <dcterms:created xsi:type="dcterms:W3CDTF">2016-05-12T12:37:00Z</dcterms:created>
  <dcterms:modified xsi:type="dcterms:W3CDTF">2016-05-13T10:01:00Z</dcterms:modified>
</cp:coreProperties>
</file>