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87" w:rsidRDefault="00C93C76">
      <w:pPr>
        <w:rPr>
          <w:rFonts w:ascii="Arial" w:hAnsi="Arial" w:cs="Arial"/>
          <w:color w:val="313130"/>
          <w:sz w:val="20"/>
          <w:szCs w:val="20"/>
        </w:rPr>
      </w:pPr>
      <w:r>
        <w:rPr>
          <w:rFonts w:ascii="Arial" w:hAnsi="Arial" w:cs="Arial"/>
          <w:b/>
          <w:bCs/>
          <w:color w:val="313130"/>
          <w:sz w:val="20"/>
          <w:szCs w:val="20"/>
        </w:rPr>
        <w:t>ИНСТРУКЦИЯ ДЛЯ ПОЛУЧЕНИЯ ХОРОШИХ РЕЗУЛЬТАТОВ ПРИ ОЧИСТКЕ ОТ НАКИПИ</w:t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color w:val="313130"/>
          <w:sz w:val="20"/>
          <w:szCs w:val="20"/>
        </w:rPr>
        <w:br/>
        <w:t>1. Подсоедините 2 гибких шланга к входу и выходу змеевика (теплообменника, системы отопления) для создания циркуляции.</w:t>
      </w:r>
      <w:r>
        <w:rPr>
          <w:rFonts w:ascii="Arial" w:hAnsi="Arial" w:cs="Arial"/>
          <w:color w:val="313130"/>
          <w:sz w:val="20"/>
          <w:szCs w:val="20"/>
        </w:rPr>
        <w:br/>
        <w:t>2. Заполните емкость водой до отметки MIN.</w:t>
      </w:r>
      <w:r>
        <w:rPr>
          <w:rFonts w:ascii="Arial" w:hAnsi="Arial" w:cs="Arial"/>
          <w:color w:val="313130"/>
          <w:sz w:val="20"/>
          <w:szCs w:val="20"/>
        </w:rPr>
        <w:br/>
        <w:t>3. Подсоедините насос в розетку 220В.</w:t>
      </w:r>
      <w:r>
        <w:rPr>
          <w:rFonts w:ascii="Arial" w:hAnsi="Arial" w:cs="Arial"/>
          <w:color w:val="313130"/>
          <w:sz w:val="20"/>
          <w:szCs w:val="20"/>
        </w:rPr>
        <w:br/>
        <w:t>4. Насос имеет ручной реверс, который позволяет регулировать поток в одну или другую сторону в зависимости от степени загрязнения. Регулятор реверса никогда не держите посередине.</w:t>
      </w:r>
      <w:r>
        <w:rPr>
          <w:rFonts w:ascii="Arial" w:hAnsi="Arial" w:cs="Arial"/>
          <w:color w:val="313130"/>
          <w:sz w:val="20"/>
          <w:szCs w:val="20"/>
        </w:rPr>
        <w:br/>
        <w:t xml:space="preserve">5. Включите насос нажав на включатель (положение I или II). Вначале вода будет подниматься в обоих шлангах, но по мере достижения рабочего давления вода начинает проходить по одному из шлангов. В процессе работы возможно определять степень загрязненности по количеству </w:t>
      </w:r>
      <w:proofErr w:type="spellStart"/>
      <w:r>
        <w:rPr>
          <w:rFonts w:ascii="Arial" w:hAnsi="Arial" w:cs="Arial"/>
          <w:color w:val="313130"/>
          <w:sz w:val="20"/>
          <w:szCs w:val="20"/>
        </w:rPr>
        <w:t>циркулируемой</w:t>
      </w:r>
      <w:proofErr w:type="spellEnd"/>
      <w:r>
        <w:rPr>
          <w:rFonts w:ascii="Arial" w:hAnsi="Arial" w:cs="Arial"/>
          <w:color w:val="313130"/>
          <w:sz w:val="20"/>
          <w:szCs w:val="20"/>
        </w:rPr>
        <w:t xml:space="preserve"> воды.</w:t>
      </w:r>
      <w:r>
        <w:rPr>
          <w:rFonts w:ascii="Arial" w:hAnsi="Arial" w:cs="Arial"/>
          <w:color w:val="313130"/>
          <w:sz w:val="20"/>
          <w:szCs w:val="20"/>
        </w:rPr>
        <w:br/>
        <w:t>6. Добавьте концентрат для очистки от накипи в бак с водой и следите за циркуляцией комбинированной смеси (</w:t>
      </w:r>
      <w:proofErr w:type="spellStart"/>
      <w:r>
        <w:rPr>
          <w:rFonts w:ascii="Arial" w:hAnsi="Arial" w:cs="Arial"/>
          <w:color w:val="313130"/>
          <w:sz w:val="20"/>
          <w:szCs w:val="20"/>
        </w:rPr>
        <w:t>вода+концентрат</w:t>
      </w:r>
      <w:proofErr w:type="spellEnd"/>
      <w:r>
        <w:rPr>
          <w:rFonts w:ascii="Arial" w:hAnsi="Arial" w:cs="Arial"/>
          <w:color w:val="313130"/>
          <w:sz w:val="20"/>
          <w:szCs w:val="20"/>
        </w:rPr>
        <w:t>). Если недостаточная концентрация, то можно добавить еще жидкости от накипи для ускорения процесса очистки. С другой стороны, при наступлении существенного прорыва в прочистке системы может наступить полная блокировка труб по причине того, что при плотных отложениях накипи на стенках труб крупные куски известняка могут заблокировать трубы.  </w:t>
      </w:r>
      <w:r>
        <w:rPr>
          <w:rFonts w:ascii="Arial" w:hAnsi="Arial" w:cs="Arial"/>
          <w:color w:val="313130"/>
          <w:sz w:val="20"/>
          <w:szCs w:val="20"/>
        </w:rPr>
        <w:br/>
        <w:t>   </w:t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b/>
          <w:bCs/>
          <w:color w:val="313130"/>
          <w:sz w:val="20"/>
          <w:szCs w:val="20"/>
        </w:rPr>
        <w:t>ВАЖНО:</w:t>
      </w:r>
      <w:r>
        <w:rPr>
          <w:rFonts w:ascii="Arial" w:hAnsi="Arial" w:cs="Arial"/>
          <w:color w:val="313130"/>
          <w:sz w:val="20"/>
          <w:szCs w:val="20"/>
        </w:rPr>
        <w:br/>
        <w:t>Следите, чтобы температура жидкости не поднималась выше 50°С! Следите, чтобы образующаяся пена не превышала отметку MAX.</w:t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color w:val="313130"/>
          <w:sz w:val="20"/>
          <w:szCs w:val="20"/>
        </w:rPr>
        <w:br/>
        <w:t>7. Ждите пока входящая и выходящая жидкости в шлангах не выровняются по цвету и в ней не будет пузырьков. В этом случае система может считаться очищенной. Для еще более лучшего результата можно направить поток с жидкостью в обратную сторону и дать поработать насосу 5-10 минут.</w:t>
      </w:r>
      <w:r>
        <w:rPr>
          <w:rFonts w:ascii="Arial" w:hAnsi="Arial" w:cs="Arial"/>
          <w:color w:val="313130"/>
          <w:sz w:val="20"/>
          <w:szCs w:val="20"/>
        </w:rPr>
        <w:br/>
        <w:t>8. В конце работы открутите одно из соединений на шланге и дайте жидкости вылиться обратно в емкость насоса.</w:t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color w:val="313130"/>
          <w:sz w:val="20"/>
          <w:szCs w:val="20"/>
        </w:rPr>
        <w:br/>
        <w:t>Для увеличения продолжительности работы насоса советуем в конце каждого рабочего дня полностью сливать бак и прочищать обычной водой насос и шланги.</w:t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color w:val="313130"/>
          <w:sz w:val="20"/>
          <w:szCs w:val="20"/>
        </w:rPr>
        <w:br/>
        <w:t>Насос произведен из высококачественных кислотоустойчивых материалов и прошел серьезные испытания.</w:t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color w:val="313130"/>
          <w:sz w:val="20"/>
          <w:szCs w:val="20"/>
        </w:rPr>
        <w:br/>
        <w:t>Следуйте вышеизложенным рекомендациям для проведения правильных работ и чтобы избежать поломок насоса.</w:t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b/>
          <w:bCs/>
          <w:color w:val="313130"/>
          <w:sz w:val="20"/>
          <w:szCs w:val="20"/>
        </w:rPr>
        <w:t>ВАЖНО: </w:t>
      </w:r>
      <w:r>
        <w:rPr>
          <w:rFonts w:ascii="Arial" w:hAnsi="Arial" w:cs="Arial"/>
          <w:color w:val="313130"/>
          <w:sz w:val="20"/>
          <w:szCs w:val="20"/>
        </w:rPr>
        <w:t>Во время всего процесса очистки от накипи держите крышку емкости открытой.</w:t>
      </w:r>
      <w:r>
        <w:rPr>
          <w:rFonts w:ascii="Arial" w:hAnsi="Arial" w:cs="Arial"/>
          <w:color w:val="313130"/>
          <w:sz w:val="20"/>
          <w:szCs w:val="20"/>
        </w:rPr>
        <w:br/>
      </w:r>
      <w:r>
        <w:rPr>
          <w:rFonts w:ascii="Arial" w:hAnsi="Arial" w:cs="Arial"/>
          <w:color w:val="313130"/>
          <w:sz w:val="20"/>
          <w:szCs w:val="20"/>
        </w:rPr>
        <w:br/>
        <w:t>В случаях когда внутренние отложения в системе достаточно сильные, то возможно возникновение большого количества пены, которая образуется при контакте жидкости с известняком. В этих случаях вы можете ошибочно посчитать, что насос работает некорректно. </w:t>
      </w:r>
    </w:p>
    <w:p w:rsidR="00E63431" w:rsidRDefault="00E63431"/>
    <w:p w:rsidR="00E63431" w:rsidRDefault="00E63431">
      <w:r>
        <w:rPr>
          <w:noProof/>
        </w:rPr>
        <w:lastRenderedPageBreak/>
        <w:drawing>
          <wp:inline distT="0" distB="0" distL="0" distR="0">
            <wp:extent cx="51435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23" cy="480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31" w:rsidRPr="00E63431" w:rsidRDefault="00E63431" w:rsidP="00E63431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13130"/>
          <w:sz w:val="20"/>
          <w:szCs w:val="20"/>
          <w:lang w:eastAsia="ru-RU"/>
        </w:rPr>
      </w:pPr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Двигатель: 135 Вт</w:t>
      </w:r>
    </w:p>
    <w:p w:rsidR="00E63431" w:rsidRPr="00E63431" w:rsidRDefault="00E63431" w:rsidP="00E63431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13130"/>
          <w:sz w:val="20"/>
          <w:szCs w:val="20"/>
          <w:lang w:eastAsia="ru-RU"/>
        </w:rPr>
      </w:pPr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Напряжение питания: 230 В, 50 Гц</w:t>
      </w:r>
    </w:p>
    <w:p w:rsidR="00E63431" w:rsidRPr="00E63431" w:rsidRDefault="00E63431" w:rsidP="00E63431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13130"/>
          <w:sz w:val="20"/>
          <w:szCs w:val="20"/>
          <w:lang w:eastAsia="ru-RU"/>
        </w:rPr>
      </w:pPr>
      <w:proofErr w:type="spellStart"/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Макс.температура</w:t>
      </w:r>
      <w:proofErr w:type="spellEnd"/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: 50 °C</w:t>
      </w:r>
    </w:p>
    <w:p w:rsidR="00E63431" w:rsidRPr="00E63431" w:rsidRDefault="00E63431" w:rsidP="00E63431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13130"/>
          <w:sz w:val="20"/>
          <w:szCs w:val="20"/>
          <w:lang w:eastAsia="ru-RU"/>
        </w:rPr>
      </w:pPr>
      <w:proofErr w:type="spellStart"/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Макс.давление</w:t>
      </w:r>
      <w:proofErr w:type="spellEnd"/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: 1.2 бар</w:t>
      </w:r>
    </w:p>
    <w:p w:rsidR="00E63431" w:rsidRPr="00E63431" w:rsidRDefault="00E63431" w:rsidP="00E63431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13130"/>
          <w:sz w:val="20"/>
          <w:szCs w:val="20"/>
          <w:lang w:eastAsia="ru-RU"/>
        </w:rPr>
      </w:pPr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Производительность: 40 л/мин</w:t>
      </w:r>
    </w:p>
    <w:p w:rsidR="00E63431" w:rsidRPr="00E63431" w:rsidRDefault="00E63431" w:rsidP="00E63431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13130"/>
          <w:sz w:val="20"/>
          <w:szCs w:val="20"/>
          <w:lang w:eastAsia="ru-RU"/>
        </w:rPr>
      </w:pPr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Емкость бака: 20 л</w:t>
      </w:r>
    </w:p>
    <w:p w:rsidR="00E63431" w:rsidRPr="00E63431" w:rsidRDefault="00E63431" w:rsidP="00E63431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13130"/>
          <w:sz w:val="20"/>
          <w:szCs w:val="20"/>
          <w:lang w:eastAsia="ru-RU"/>
        </w:rPr>
      </w:pPr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Класс защиты: IP54</w:t>
      </w:r>
    </w:p>
    <w:p w:rsidR="00E63431" w:rsidRPr="00E63431" w:rsidRDefault="00E63431" w:rsidP="00E63431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13130"/>
          <w:sz w:val="20"/>
          <w:szCs w:val="20"/>
          <w:lang w:eastAsia="ru-RU"/>
        </w:rPr>
      </w:pPr>
      <w:r w:rsidRPr="00E63431">
        <w:rPr>
          <w:rFonts w:ascii="Arial" w:eastAsia="Times New Roman" w:hAnsi="Arial" w:cs="Arial"/>
          <w:color w:val="313130"/>
          <w:sz w:val="20"/>
          <w:szCs w:val="20"/>
          <w:lang w:eastAsia="ru-RU"/>
        </w:rPr>
        <w:t>Вес: 9 кг</w:t>
      </w:r>
    </w:p>
    <w:p w:rsidR="00E63431" w:rsidRDefault="00E63431">
      <w:bookmarkStart w:id="0" w:name="_GoBack"/>
      <w:bookmarkEnd w:id="0"/>
    </w:p>
    <w:sectPr w:rsidR="00E6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69B"/>
    <w:multiLevelType w:val="multilevel"/>
    <w:tmpl w:val="7148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76"/>
    <w:rsid w:val="00B83C7A"/>
    <w:rsid w:val="00C93C76"/>
    <w:rsid w:val="00CB799B"/>
    <w:rsid w:val="00E6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6642"/>
  <w15:chartTrackingRefBased/>
  <w15:docId w15:val="{5D7CB16C-AAE5-4092-8AE3-4329E4E1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>vseinstrumenti.ru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Мария Алексеевна</dc:creator>
  <cp:keywords/>
  <dc:description/>
  <cp:lastModifiedBy>Маркелова Мария Алексеевна</cp:lastModifiedBy>
  <cp:revision>2</cp:revision>
  <dcterms:created xsi:type="dcterms:W3CDTF">2019-11-08T11:31:00Z</dcterms:created>
  <dcterms:modified xsi:type="dcterms:W3CDTF">2019-11-08T11:33:00Z</dcterms:modified>
</cp:coreProperties>
</file>