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71" w:rsidRPr="00EB655C" w:rsidRDefault="00602F03">
      <w:bookmarkStart w:id="0" w:name="_GoBack"/>
      <w:bookmarkEnd w:id="0"/>
      <w:r w:rsidRPr="00EB655C">
        <w:rPr>
          <w:noProof/>
          <w:lang w:eastAsia="ja-JP"/>
        </w:rPr>
        <w:drawing>
          <wp:inline distT="0" distB="0" distL="0" distR="0" wp14:anchorId="739B5513" wp14:editId="291BAF64">
            <wp:extent cx="6086475" cy="488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F2A" w:rsidRPr="00EB655C" w:rsidRDefault="00F22F2A"/>
    <w:p w:rsidR="00F22F2A" w:rsidRPr="00EB655C" w:rsidRDefault="00F22F2A"/>
    <w:p w:rsidR="00F22F2A" w:rsidRPr="00EB655C" w:rsidRDefault="00F22F2A"/>
    <w:p w:rsidR="00602F03" w:rsidRPr="00EB655C" w:rsidRDefault="00602F03" w:rsidP="00602F03"/>
    <w:p w:rsidR="00602F03" w:rsidRPr="00EB655C" w:rsidRDefault="00602F03" w:rsidP="00602F03"/>
    <w:p w:rsidR="00602F03" w:rsidRPr="00EB655C" w:rsidRDefault="00602F03" w:rsidP="00602F03">
      <w:pPr>
        <w:rPr>
          <w:b/>
        </w:rPr>
      </w:pPr>
      <w:r w:rsidRPr="00EB655C">
        <w:rPr>
          <w:b/>
        </w:rPr>
        <w:t>Аккумуляторная дрель-</w:t>
      </w:r>
      <w:proofErr w:type="spellStart"/>
      <w:r w:rsidRPr="00EB655C">
        <w:rPr>
          <w:b/>
        </w:rPr>
        <w:t>шуруповерт</w:t>
      </w:r>
      <w:proofErr w:type="spellEnd"/>
      <w:r w:rsidRPr="00EB655C">
        <w:rPr>
          <w:b/>
        </w:rPr>
        <w:t xml:space="preserve"> 20 В</w:t>
      </w:r>
    </w:p>
    <w:p w:rsidR="00602F03" w:rsidRPr="00EB655C" w:rsidRDefault="00602F03" w:rsidP="00602F03"/>
    <w:p w:rsidR="00602F03" w:rsidRPr="00EB655C" w:rsidRDefault="00602F03" w:rsidP="00602F03"/>
    <w:p w:rsidR="00602F03" w:rsidRPr="00EB655C" w:rsidRDefault="00602F03" w:rsidP="00602F03">
      <w:pPr>
        <w:rPr>
          <w:b/>
        </w:rPr>
      </w:pPr>
      <w:r w:rsidRPr="00EB655C">
        <w:rPr>
          <w:b/>
        </w:rPr>
        <w:t>Исходные инструкции</w:t>
      </w:r>
    </w:p>
    <w:p w:rsidR="00602F03" w:rsidRPr="00EB655C" w:rsidRDefault="00602F03" w:rsidP="00602F03"/>
    <w:p w:rsidR="00602F03" w:rsidRPr="00EB655C" w:rsidRDefault="00602F03" w:rsidP="00602F03"/>
    <w:p w:rsidR="00602F03" w:rsidRPr="00EB655C" w:rsidRDefault="00602F03" w:rsidP="00602F03"/>
    <w:p w:rsidR="00602F03" w:rsidRPr="00EB655C" w:rsidRDefault="00602F03" w:rsidP="00602F03"/>
    <w:p w:rsidR="00602F03" w:rsidRPr="00EB655C" w:rsidRDefault="00602F03" w:rsidP="00602F03">
      <w:pPr>
        <w:jc w:val="center"/>
        <w:rPr>
          <w:b/>
          <w:sz w:val="28"/>
        </w:rPr>
      </w:pPr>
      <w:r w:rsidRPr="00EB655C">
        <w:rPr>
          <w:b/>
          <w:sz w:val="28"/>
        </w:rPr>
        <w:t>WX101 WX101.1 WX101.2 WX101.9</w:t>
      </w:r>
    </w:p>
    <w:p w:rsidR="00602F03" w:rsidRPr="00EB655C" w:rsidRDefault="00602F03" w:rsidP="00602F03">
      <w:pPr>
        <w:spacing w:after="200" w:line="276" w:lineRule="auto"/>
      </w:pPr>
      <w:r w:rsidRPr="00EB655C">
        <w:br w:type="page"/>
      </w:r>
    </w:p>
    <w:p w:rsidR="00F22F2A" w:rsidRPr="00EB655C" w:rsidRDefault="00D74321">
      <w:r w:rsidRPr="00EB655C">
        <w:rPr>
          <w:noProof/>
          <w:lang w:eastAsia="ja-JP"/>
        </w:rPr>
        <w:lastRenderedPageBreak/>
        <w:drawing>
          <wp:inline distT="0" distB="0" distL="0" distR="0" wp14:anchorId="262461FA" wp14:editId="5CCF74B5">
            <wp:extent cx="6048375" cy="842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21" w:rsidRPr="00EB655C" w:rsidRDefault="00D74321">
      <w:pPr>
        <w:spacing w:after="200" w:line="276" w:lineRule="auto"/>
      </w:pPr>
      <w:r w:rsidRPr="00EB655C">
        <w:br w:type="page"/>
      </w:r>
    </w:p>
    <w:p w:rsidR="00F22F2A" w:rsidRPr="00EB655C" w:rsidRDefault="00D74321">
      <w:r w:rsidRPr="00EB655C">
        <w:rPr>
          <w:noProof/>
          <w:lang w:eastAsia="ja-JP"/>
        </w:rPr>
        <w:lastRenderedPageBreak/>
        <w:drawing>
          <wp:inline distT="0" distB="0" distL="0" distR="0" wp14:anchorId="1DBD2922" wp14:editId="7CDFCDF9">
            <wp:extent cx="6086475" cy="8324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21" w:rsidRPr="00EB655C" w:rsidRDefault="00D74321">
      <w:pPr>
        <w:spacing w:after="200" w:line="276" w:lineRule="auto"/>
      </w:pPr>
      <w:r w:rsidRPr="00EB655C">
        <w:br w:type="page"/>
      </w:r>
    </w:p>
    <w:p w:rsidR="00F22F2A" w:rsidRPr="00EB655C" w:rsidRDefault="00D74321">
      <w:r w:rsidRPr="00EB655C">
        <w:rPr>
          <w:noProof/>
          <w:lang w:eastAsia="ja-JP"/>
        </w:rPr>
        <w:lastRenderedPageBreak/>
        <w:drawing>
          <wp:inline distT="0" distB="0" distL="0" distR="0" wp14:anchorId="30EDB462" wp14:editId="2A2DCEDF">
            <wp:extent cx="6086475" cy="835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21" w:rsidRPr="00EB655C" w:rsidRDefault="00D74321">
      <w:pPr>
        <w:spacing w:after="200" w:line="276" w:lineRule="auto"/>
      </w:pPr>
      <w:r w:rsidRPr="00EB655C">
        <w:br w:type="page"/>
      </w:r>
    </w:p>
    <w:p w:rsidR="00D74321" w:rsidRPr="00EB655C" w:rsidRDefault="00D74321" w:rsidP="00D74321">
      <w:pPr>
        <w:pStyle w:val="Pa1"/>
        <w:rPr>
          <w:rFonts w:ascii="Arial" w:hAnsi="Arial" w:cs="Arial"/>
          <w:color w:val="221E1F"/>
          <w:sz w:val="22"/>
          <w:szCs w:val="20"/>
        </w:rPr>
      </w:pPr>
      <w:r w:rsidRPr="00EB655C">
        <w:rPr>
          <w:rFonts w:ascii="Arial" w:hAnsi="Arial" w:cs="Arial"/>
          <w:b/>
          <w:bCs/>
          <w:color w:val="221E1F"/>
          <w:sz w:val="22"/>
          <w:szCs w:val="20"/>
        </w:rPr>
        <w:lastRenderedPageBreak/>
        <w:t xml:space="preserve">ОБЩИЕ ПРАВИЛА ТЕХНИКИ БЕЗОПАСНОСТИ ПРИ РАБОТЕ С ЭЛЕКТРОИНСТРУМЕНТОМ </w:t>
      </w:r>
    </w:p>
    <w:p w:rsidR="00D74321" w:rsidRPr="00EB655C" w:rsidRDefault="00D74321" w:rsidP="00D74321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noProof/>
          <w:color w:val="221E1F"/>
          <w:lang w:eastAsia="ja-JP"/>
        </w:rPr>
        <w:drawing>
          <wp:inline distT="0" distB="0" distL="0" distR="0" wp14:anchorId="3A660E7D" wp14:editId="7846A434">
            <wp:extent cx="36195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55C">
        <w:rPr>
          <w:rFonts w:eastAsia="MS Mincho" w:cs="Arial"/>
          <w:b/>
          <w:bCs/>
          <w:color w:val="221E1F"/>
        </w:rPr>
        <w:t xml:space="preserve"> ПРЕДОСТЕРЕЖЕНИЕ! Внимательно ознакомьтесь с предостережениями и инструкциями по технике безопасности.</w:t>
      </w:r>
      <w:r w:rsidRPr="00EB655C">
        <w:rPr>
          <w:rFonts w:eastAsia="MS Mincho" w:cs="Arial"/>
          <w:bCs/>
          <w:color w:val="221E1F"/>
        </w:rPr>
        <w:t xml:space="preserve"> </w:t>
      </w:r>
      <w:r w:rsidRPr="00EB655C">
        <w:rPr>
          <w:rFonts w:eastAsia="MS Mincho" w:cs="Arial"/>
          <w:color w:val="221E1F"/>
        </w:rPr>
        <w:t xml:space="preserve">Невыполнение предостережений и инструкций может привести к поражению электрическим током, пожару и/или серьезным травмам. </w:t>
      </w:r>
    </w:p>
    <w:p w:rsidR="00D74321" w:rsidRPr="00EB655C" w:rsidRDefault="00D74321" w:rsidP="00D74321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>Сохраните все предостережения и инструкции для дальнейшего пользования.</w:t>
      </w:r>
    </w:p>
    <w:p w:rsidR="00D74321" w:rsidRPr="00EB655C" w:rsidRDefault="00D74321" w:rsidP="00D74321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color w:val="221E1F"/>
        </w:rPr>
        <w:t xml:space="preserve">В дальнейшем термин “электроинструмент” используется как для работающего от сети (проводного) электроинструмента, так и для электроинструмента, работающего от аккумулятора (беспроводного). </w:t>
      </w:r>
    </w:p>
    <w:p w:rsidR="00D74321" w:rsidRPr="00EB655C" w:rsidRDefault="00D74321" w:rsidP="00D74321"/>
    <w:p w:rsidR="00D74321" w:rsidRPr="00EB655C" w:rsidRDefault="00D74321" w:rsidP="00D74321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>1. БЕЗОПАСНОСТЬ НА РАБОЧЕМ МЕСТЕ</w:t>
      </w:r>
    </w:p>
    <w:p w:rsidR="008D4B11" w:rsidRPr="00EB655C" w:rsidRDefault="008D4B11" w:rsidP="008D4B11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a) Содержите рабочее место в чистоте и хорошо освещенным. </w:t>
      </w:r>
      <w:r w:rsidRPr="00EB655C">
        <w:rPr>
          <w:rFonts w:eastAsia="MS Mincho" w:cs="Arial"/>
          <w:color w:val="221E1F"/>
        </w:rPr>
        <w:t xml:space="preserve">Загроможденные и плохо освещенные зоны способствуют возникновению несчастных случаев. </w:t>
      </w:r>
    </w:p>
    <w:p w:rsidR="008D4B11" w:rsidRPr="00EB655C" w:rsidRDefault="008D4B11" w:rsidP="008D4B11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b) Не работайте с инструментом во взрывоопасной атмосфере, в присутствии воспламеняемых жидкостей, газов или пыли. </w:t>
      </w:r>
      <w:r w:rsidRPr="00EB655C">
        <w:rPr>
          <w:rFonts w:eastAsia="MS Mincho" w:cs="Arial"/>
          <w:color w:val="221E1F"/>
        </w:rPr>
        <w:t xml:space="preserve">Возникающие при работе электроинструмента искры могут привести к воспламенению горючих веществ. </w:t>
      </w:r>
    </w:p>
    <w:p w:rsidR="008D4B11" w:rsidRPr="00EB655C" w:rsidRDefault="008D4B11" w:rsidP="008D4B11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c) При работе с инструментом дети и посторонние должны находиться на безопасном расстоянии. </w:t>
      </w:r>
      <w:r w:rsidRPr="00EB655C">
        <w:rPr>
          <w:rFonts w:eastAsia="MS Mincho" w:cs="Arial"/>
          <w:color w:val="221E1F"/>
        </w:rPr>
        <w:t xml:space="preserve">Отвлечение внимания может привести к потере вами контроля. </w:t>
      </w:r>
    </w:p>
    <w:p w:rsidR="008D4B11" w:rsidRPr="00EB655C" w:rsidRDefault="008D4B11" w:rsidP="008D4B11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8D4B11" w:rsidRPr="00EB655C" w:rsidRDefault="008D4B11" w:rsidP="008D4B11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2. ЭЛЕКТРОБЕЗОПАСНОСТЬ </w:t>
      </w:r>
    </w:p>
    <w:p w:rsidR="00094409" w:rsidRPr="00EB655C" w:rsidRDefault="00094409" w:rsidP="0009440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a) Штепсельные вилки электроинструментов должны соответствовать розеткам. Никогда никоим образом не изменяйте соединительную вилку. При заземленных электроинструментах не используйте никаких переходников. </w:t>
      </w:r>
      <w:r w:rsidRPr="00EB655C">
        <w:rPr>
          <w:rFonts w:eastAsia="MS Mincho" w:cs="Arial"/>
          <w:color w:val="221E1F"/>
        </w:rPr>
        <w:t xml:space="preserve">Неизмененные вилки и соответствующие розетки снижают риск поражения электротоком. </w:t>
      </w:r>
    </w:p>
    <w:p w:rsidR="00094409" w:rsidRPr="00EB655C" w:rsidRDefault="00094409" w:rsidP="0009440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b) Избегайте физического контакта с заземленными поверхностями, такими, как трубы, радиаторы, плиты и холодильники. </w:t>
      </w:r>
      <w:r w:rsidRPr="00EB655C">
        <w:rPr>
          <w:rFonts w:eastAsia="MS Mincho" w:cs="Arial"/>
          <w:color w:val="221E1F"/>
        </w:rPr>
        <w:t xml:space="preserve">Риск поражения электротоком повышается, если ваше тело будет заземлено. </w:t>
      </w:r>
    </w:p>
    <w:p w:rsidR="00094409" w:rsidRPr="00EB655C" w:rsidRDefault="00094409" w:rsidP="0009440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c) Не подвергайте электроинструменты воздействию дождя или высокой влажности. </w:t>
      </w:r>
      <w:r w:rsidRPr="00EB655C">
        <w:rPr>
          <w:rFonts w:eastAsia="MS Mincho" w:cs="Arial"/>
          <w:color w:val="221E1F"/>
        </w:rPr>
        <w:t xml:space="preserve">Попадание воды в электроинструмент повышает опасность поражения электротоком. </w:t>
      </w:r>
    </w:p>
    <w:p w:rsidR="00094409" w:rsidRPr="00EB655C" w:rsidRDefault="00094409" w:rsidP="0009440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d) Правильно обращайтесь с электрокабелем. Никогда не используйте кабель для переноски электроинструмента, а также не тяните за кабель для выключения из розетки. Держите кабель на безопасном расстоянии от источников тепла, масла, острых кромок и движущихся частей. </w:t>
      </w:r>
      <w:r w:rsidRPr="00EB655C">
        <w:rPr>
          <w:rFonts w:eastAsia="MS Mincho" w:cs="Arial"/>
          <w:color w:val="221E1F"/>
        </w:rPr>
        <w:t xml:space="preserve">Поврежденные или запутанные кабели повышают риск поражения электротоком. </w:t>
      </w:r>
    </w:p>
    <w:p w:rsidR="00094409" w:rsidRPr="00EB655C" w:rsidRDefault="00094409" w:rsidP="0009440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e) При работе с электроинструментом вне помещений используйте удлинители, которые предназначены для работы на открытом воздухе. </w:t>
      </w:r>
      <w:r w:rsidRPr="00EB655C">
        <w:rPr>
          <w:rFonts w:eastAsia="MS Mincho" w:cs="Arial"/>
          <w:color w:val="221E1F"/>
        </w:rPr>
        <w:t xml:space="preserve">Это снижает риск поражения электротоком. </w:t>
      </w:r>
    </w:p>
    <w:p w:rsidR="00094409" w:rsidRPr="00EB655C" w:rsidRDefault="00094409" w:rsidP="0009440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f) При использовании электроинструмента во влажном помещении его необходимо подключать к электросети через устройство защитного отключении (УЗО). </w:t>
      </w:r>
      <w:r w:rsidRPr="00EB655C">
        <w:rPr>
          <w:rFonts w:eastAsia="MS Mincho" w:cs="Arial"/>
          <w:color w:val="221E1F"/>
        </w:rPr>
        <w:t xml:space="preserve">Использование УЗО снижает риск поражения электротоком. </w:t>
      </w:r>
    </w:p>
    <w:p w:rsidR="00094409" w:rsidRPr="00EB655C" w:rsidRDefault="00094409" w:rsidP="0009440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094409" w:rsidRPr="00EB655C" w:rsidRDefault="00094409" w:rsidP="0009440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3. ЛИЧНАЯ БЕЗОПАСНОСТЬ </w:t>
      </w:r>
    </w:p>
    <w:p w:rsidR="00094409" w:rsidRPr="00EB655C" w:rsidRDefault="00094409" w:rsidP="0009440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a) Будьте внимательны: следите за тем, что вы делаете, и руководствуйтесь здравым смыслом, работая с электроинструментом. Не используйте электроинструмент, если вы устали или находитесь под воздействием сильнодействующих средств, алкоголя или медикаментов. </w:t>
      </w:r>
      <w:r w:rsidRPr="00EB655C">
        <w:rPr>
          <w:rFonts w:eastAsia="MS Mincho" w:cs="Arial"/>
          <w:color w:val="221E1F"/>
        </w:rPr>
        <w:t xml:space="preserve">Потеря внимания даже на короткое мгновение при работе с электроинструментом может привести к серьезным травмам. </w:t>
      </w:r>
    </w:p>
    <w:p w:rsidR="00094409" w:rsidRPr="00EB655C" w:rsidRDefault="00094409" w:rsidP="0009440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b) Используйте индивидуальные средства защиты. Всегда надевайте средства защиты глаз. </w:t>
      </w:r>
      <w:r w:rsidRPr="00EB655C">
        <w:rPr>
          <w:rFonts w:eastAsia="MS Mincho" w:cs="Arial"/>
          <w:color w:val="221E1F"/>
        </w:rPr>
        <w:t xml:space="preserve">Такие средства защиты, как респиратор, нескользящая защитная обувь, каска или защитные наушники, использующиеся в соответствующих условиях, снижают риск получения травм. </w:t>
      </w:r>
    </w:p>
    <w:p w:rsidR="00094409" w:rsidRPr="00EB655C" w:rsidRDefault="00094409" w:rsidP="00094409">
      <w:pPr>
        <w:pStyle w:val="Pa5"/>
        <w:rPr>
          <w:rFonts w:ascii="Arial" w:hAnsi="Arial" w:cs="Arial"/>
          <w:color w:val="221E1F"/>
          <w:sz w:val="20"/>
          <w:szCs w:val="20"/>
        </w:rPr>
      </w:pPr>
      <w:r w:rsidRPr="00EB655C">
        <w:rPr>
          <w:rFonts w:ascii="Arial" w:hAnsi="Arial" w:cs="Arial"/>
          <w:b/>
          <w:bCs/>
          <w:color w:val="221E1F"/>
          <w:sz w:val="20"/>
          <w:szCs w:val="20"/>
        </w:rPr>
        <w:t xml:space="preserve">c) Предотвращайте случайный запуск электроинструмента. Убедитесь, что выключатель находится в положении "Выключено" перед подключением к электросети и / или аккумуляторной батареи, сборкой или переносом электроинструмента. </w:t>
      </w:r>
      <w:r w:rsidRPr="00EB655C">
        <w:rPr>
          <w:rFonts w:ascii="Arial" w:hAnsi="Arial" w:cs="Arial"/>
          <w:color w:val="221E1F"/>
          <w:sz w:val="20"/>
          <w:szCs w:val="20"/>
        </w:rPr>
        <w:t xml:space="preserve">Переноска инструмента с пальцем на кнопке пуска или включение в сеть электроинструмента с включенным выключателем способствует несчастному случаю. </w:t>
      </w:r>
    </w:p>
    <w:p w:rsidR="00094409" w:rsidRPr="00EB655C" w:rsidRDefault="00094409" w:rsidP="0009440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d) Удаляйте все регулировочные приспособления или гаечные ключи перед включением электроинструмента. </w:t>
      </w:r>
      <w:r w:rsidRPr="00EB655C">
        <w:rPr>
          <w:rFonts w:eastAsia="MS Mincho" w:cs="Arial"/>
          <w:color w:val="221E1F"/>
        </w:rPr>
        <w:t xml:space="preserve">Оставленные на вращающихся деталях электроинструмента, они могут привести к травме. </w:t>
      </w:r>
    </w:p>
    <w:p w:rsidR="00094409" w:rsidRPr="00EB655C" w:rsidRDefault="00094409" w:rsidP="0009440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e) Не перенапрягайтесь. Постоянно занимайте устойчивое положение и поддерживайте равновесие. </w:t>
      </w:r>
      <w:r w:rsidRPr="00EB655C">
        <w:rPr>
          <w:rFonts w:eastAsia="MS Mincho" w:cs="Arial"/>
          <w:color w:val="221E1F"/>
        </w:rPr>
        <w:t xml:space="preserve">Это позволяет лучше контролировать электроинструмент в непредвиденных ситуациях. </w:t>
      </w:r>
    </w:p>
    <w:p w:rsidR="00094409" w:rsidRPr="00EB655C" w:rsidRDefault="00094409" w:rsidP="0009440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lastRenderedPageBreak/>
        <w:t xml:space="preserve">f) Одевайтесь надлежащим образом. Не надевайте свободную одежду или украшения. Держите волосы, одежду и перчатки на расстоянии от движущихся частей. </w:t>
      </w:r>
      <w:r w:rsidRPr="00EB655C">
        <w:rPr>
          <w:rFonts w:eastAsia="MS Mincho" w:cs="Arial"/>
          <w:color w:val="221E1F"/>
        </w:rPr>
        <w:t xml:space="preserve">Свободную одежду, украшения или длинные волосы может затянуть в движущиеся части. </w:t>
      </w:r>
    </w:p>
    <w:p w:rsidR="00094409" w:rsidRPr="00EB655C" w:rsidRDefault="00094409" w:rsidP="0009440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g) Используйте предусмотренные средства и устройства для сбора и удаления пыли, если инструмент оснащен таковыми. </w:t>
      </w:r>
      <w:r w:rsidRPr="00EB655C">
        <w:rPr>
          <w:rFonts w:eastAsia="MS Mincho" w:cs="Arial"/>
          <w:color w:val="221E1F"/>
        </w:rPr>
        <w:t xml:space="preserve">Использование таких средств может снизить опасности, связанные с пылью. </w:t>
      </w:r>
    </w:p>
    <w:p w:rsidR="00094409" w:rsidRPr="00EB655C" w:rsidRDefault="00094409" w:rsidP="0009440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</w:p>
    <w:p w:rsidR="00094409" w:rsidRPr="00EB655C" w:rsidRDefault="00094409" w:rsidP="0009440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4. ИСПОЛЬЗОВАНИЕ ЭЛЕКТРОИНСТРУМЕНТА И УХОД ЗА НИМ </w:t>
      </w:r>
    </w:p>
    <w:p w:rsidR="00112E3E" w:rsidRPr="00EB655C" w:rsidRDefault="00112E3E" w:rsidP="00112E3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a) Не перегружайте электроинструмент. Используйте подходящий инструмент для каждой определенной цели. </w:t>
      </w:r>
      <w:r w:rsidRPr="00EB655C">
        <w:rPr>
          <w:rFonts w:eastAsia="MS Mincho" w:cs="Arial"/>
          <w:color w:val="221E1F"/>
        </w:rPr>
        <w:t xml:space="preserve">Правильно подобранный электроинструмент выполнит работу лучше и надежнее на уровне, для которого он предназначен. </w:t>
      </w:r>
    </w:p>
    <w:p w:rsidR="00112E3E" w:rsidRPr="00EB655C" w:rsidRDefault="00112E3E" w:rsidP="00112E3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b) Не используйте электроинструмент, если выключатель невозможно включить или выключить. </w:t>
      </w:r>
      <w:r w:rsidRPr="00EB655C">
        <w:rPr>
          <w:rFonts w:eastAsia="MS Mincho" w:cs="Arial"/>
          <w:color w:val="221E1F"/>
        </w:rPr>
        <w:t xml:space="preserve">Любой электроинструмент, который невозможно контролировать выключателем, представляет опасность и должен быть отремонтирован. </w:t>
      </w:r>
    </w:p>
    <w:p w:rsidR="00112E3E" w:rsidRPr="00EB655C" w:rsidRDefault="00112E3E" w:rsidP="00112E3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c) Отсоедините штепсель от электросети и / или аккумуляторную батарею от электроинструмента перед проведением каких-либо настроек, сменой насадок или хранением электроинструмента. </w:t>
      </w:r>
      <w:r w:rsidRPr="00EB655C">
        <w:rPr>
          <w:rFonts w:eastAsia="MS Mincho" w:cs="Arial"/>
          <w:color w:val="221E1F"/>
        </w:rPr>
        <w:t xml:space="preserve">Подобные предохранительные меры снижают опасность случайного пуска электроинструмента. </w:t>
      </w:r>
    </w:p>
    <w:p w:rsidR="00112E3E" w:rsidRPr="00EB655C" w:rsidRDefault="00112E3E" w:rsidP="00112E3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d) Храните не использующиеся электроинструменты в местах, недоступных для детей. Не разрешайте работать с электроинструментом лицам, которые не знают его особенностей или не ознакомлены с данной инструкцией. </w:t>
      </w:r>
      <w:r w:rsidRPr="00EB655C">
        <w:rPr>
          <w:rFonts w:eastAsia="MS Mincho" w:cs="Arial"/>
          <w:color w:val="221E1F"/>
        </w:rPr>
        <w:t xml:space="preserve">Электроинструменты в руках необученных пользователей представляют опасность. </w:t>
      </w:r>
    </w:p>
    <w:p w:rsidR="00112E3E" w:rsidRPr="00EB655C" w:rsidRDefault="00112E3E" w:rsidP="00112E3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e) Поддерживайте электроинструмент в исправном состоянии. Проверяйте инструмент на предмет смещения или заедания движущихся частей, поломки деталей или любых иных неисправностей, могущих повлиять на работу электроинструмента. В случае повреждения следует отремонтировать электроинструмент перед применением. </w:t>
      </w:r>
      <w:r w:rsidRPr="00EB655C">
        <w:rPr>
          <w:rFonts w:eastAsia="MS Mincho" w:cs="Arial"/>
          <w:color w:val="221E1F"/>
        </w:rPr>
        <w:t xml:space="preserve">Многие несчастные случаи вызваны плохим уходом за электроинструментом. </w:t>
      </w:r>
    </w:p>
    <w:p w:rsidR="00112E3E" w:rsidRPr="00EB655C" w:rsidRDefault="00112E3E" w:rsidP="00112E3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f) Режущий инструмент должен быть заточенным и чистым. </w:t>
      </w:r>
      <w:r w:rsidRPr="00EB655C">
        <w:rPr>
          <w:rFonts w:eastAsia="MS Mincho" w:cs="Arial"/>
          <w:color w:val="221E1F"/>
        </w:rPr>
        <w:t xml:space="preserve">При поддержании режущих инструментов в надлежащем состоянии и с острыми режущими кромками вероятность их заклинивания уменьшается и ими легче управлять. </w:t>
      </w:r>
    </w:p>
    <w:p w:rsidR="00112E3E" w:rsidRPr="00EB655C" w:rsidRDefault="00112E3E" w:rsidP="00112E3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g) Используйте электроинструмент, принадлежности, сверла и т. п. в соответствии с данными инструкциями, спецификой конкретного типа электроинструмента, учитывая условия работы и выполняемую задачу. </w:t>
      </w:r>
      <w:r w:rsidRPr="00EB655C">
        <w:rPr>
          <w:rFonts w:eastAsia="MS Mincho" w:cs="Arial"/>
          <w:color w:val="221E1F"/>
        </w:rPr>
        <w:t xml:space="preserve">Использование электроинструмента для иных операций, помимо тех, для которых он предназначен, может привести к возникновению опасной ситуации. </w:t>
      </w:r>
    </w:p>
    <w:p w:rsidR="00112E3E" w:rsidRPr="00EB655C" w:rsidRDefault="00112E3E" w:rsidP="00112E3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112E3E" w:rsidRPr="00EB655C" w:rsidRDefault="00112E3E" w:rsidP="00112E3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5. </w:t>
      </w:r>
      <w:r w:rsidRPr="00EB655C">
        <w:rPr>
          <w:rFonts w:eastAsia="MS Mincho" w:cs="Arial"/>
          <w:b/>
          <w:color w:val="000000"/>
        </w:rPr>
        <w:t xml:space="preserve">ИСПОЛЬЗОВАНИЕ АККУМУЛЯТОРНОГО </w:t>
      </w:r>
      <w:r w:rsidRPr="00EB655C">
        <w:rPr>
          <w:rFonts w:eastAsia="MS Mincho" w:cs="Arial"/>
          <w:b/>
          <w:bCs/>
          <w:color w:val="221E1F"/>
        </w:rPr>
        <w:t xml:space="preserve">ИНСТРУМЕНТА И УХОД ЗА НИМ </w:t>
      </w:r>
    </w:p>
    <w:p w:rsidR="00112E3E" w:rsidRPr="00EB655C" w:rsidRDefault="00112E3E" w:rsidP="00112E3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a) Производите подзарядку аккумулятора только при помощи оригинального зарядного устройства. </w:t>
      </w:r>
      <w:r w:rsidRPr="00EB655C">
        <w:rPr>
          <w:rFonts w:eastAsia="MS Mincho" w:cs="Arial"/>
          <w:color w:val="221E1F"/>
        </w:rPr>
        <w:t xml:space="preserve">Зарядное устройство, которое подходит для одного типа аккумуляторной батареи, может привести к пожару, когда используется с другим типом аккумуляторной батареи. </w:t>
      </w:r>
    </w:p>
    <w:p w:rsidR="00112E3E" w:rsidRPr="00EB655C" w:rsidRDefault="00112E3E" w:rsidP="00112E3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b) Используйте аккумуляторный инструмент только с оригинальными аккумуляторами. </w:t>
      </w:r>
      <w:r w:rsidRPr="00EB655C">
        <w:rPr>
          <w:rFonts w:eastAsia="MS Mincho" w:cs="Arial"/>
          <w:color w:val="221E1F"/>
        </w:rPr>
        <w:t xml:space="preserve">Использование любого другого типа аккумулятора может привести к травме или пожару. </w:t>
      </w:r>
    </w:p>
    <w:p w:rsidR="00112E3E" w:rsidRPr="00EB655C" w:rsidRDefault="00112E3E" w:rsidP="00112E3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c) Неиспользуемые аккумуляторные батареи храните отдельно от металлических предметов, таких как скрепки для бумаги, монеты, ключи, гвозди, винты и тому подобное, которые могут замкнуть контакты батареи. </w:t>
      </w:r>
      <w:r w:rsidRPr="00EB655C">
        <w:rPr>
          <w:rFonts w:eastAsia="MS Mincho" w:cs="Arial"/>
          <w:color w:val="221E1F"/>
        </w:rPr>
        <w:t xml:space="preserve">Замыкание контактов аккумуляторной батареи может привести к ожогам или пожару. </w:t>
      </w:r>
    </w:p>
    <w:p w:rsidR="00112E3E" w:rsidRPr="00EB655C" w:rsidRDefault="00112E3E" w:rsidP="00112E3E">
      <w:pPr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d) В критических ситуациях из аккумулятора может вытекать жидкость – избегайте контакта с ней. Если жидкость все же попала на поверхность кожи, смойте ее большим количеством воды. При попадании жидкости в глаза срочно обратитесь за медицинской помощью. </w:t>
      </w:r>
      <w:r w:rsidRPr="00EB655C">
        <w:rPr>
          <w:rFonts w:eastAsia="MS Mincho" w:cs="Arial"/>
          <w:color w:val="221E1F"/>
        </w:rPr>
        <w:t>Жидкость, вытекшая из аккумулятора, может вызвать раздражение или ожоги.</w:t>
      </w:r>
    </w:p>
    <w:p w:rsidR="00112E3E" w:rsidRPr="00EB655C" w:rsidRDefault="00112E3E" w:rsidP="00112E3E">
      <w:pPr>
        <w:rPr>
          <w:rFonts w:eastAsia="MS Mincho" w:cs="Arial"/>
          <w:color w:val="221E1F"/>
        </w:rPr>
      </w:pPr>
    </w:p>
    <w:p w:rsidR="00112E3E" w:rsidRPr="00EB655C" w:rsidRDefault="00112E3E" w:rsidP="00112E3E">
      <w:pPr>
        <w:rPr>
          <w:rFonts w:cs="Arial"/>
          <w:b/>
        </w:rPr>
      </w:pPr>
      <w:r w:rsidRPr="00EB655C">
        <w:rPr>
          <w:rFonts w:cs="Arial"/>
          <w:b/>
        </w:rPr>
        <w:t>6. СЕРВИСНОЕ ОБСЛУЖИВАНИЕ</w:t>
      </w:r>
    </w:p>
    <w:p w:rsidR="00112E3E" w:rsidRPr="00EB655C" w:rsidRDefault="00112E3E" w:rsidP="00112E3E">
      <w:pPr>
        <w:rPr>
          <w:rFonts w:cs="Arial"/>
          <w:b/>
        </w:rPr>
      </w:pPr>
      <w:r w:rsidRPr="00EB655C">
        <w:rPr>
          <w:rFonts w:cs="Arial"/>
          <w:b/>
        </w:rPr>
        <w:t xml:space="preserve">a) Ремонт электроинструмента должен выполняться квалифицированным персоналом с использованием только оригинальных запасных частей. </w:t>
      </w:r>
      <w:r w:rsidRPr="00EB655C">
        <w:rPr>
          <w:rFonts w:cs="Arial"/>
        </w:rPr>
        <w:t>Это гарантирует безопасность его использования.</w:t>
      </w:r>
    </w:p>
    <w:p w:rsidR="00112E3E" w:rsidRPr="00EB655C" w:rsidRDefault="00112E3E" w:rsidP="00112E3E"/>
    <w:p w:rsidR="00112E3E" w:rsidRPr="00EB655C" w:rsidRDefault="00112E3E" w:rsidP="00112E3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EB655C">
        <w:rPr>
          <w:rFonts w:eastAsia="MS Mincho" w:cs="Arial"/>
          <w:b/>
          <w:bCs/>
          <w:color w:val="221E1F"/>
          <w:sz w:val="22"/>
        </w:rPr>
        <w:t>Правила техники безопасности при работе с дрелью</w:t>
      </w:r>
    </w:p>
    <w:p w:rsidR="007D3DB7" w:rsidRPr="00EB655C" w:rsidRDefault="007D3DB7" w:rsidP="007D3DB7">
      <w:r w:rsidRPr="00EB655C">
        <w:rPr>
          <w:b/>
        </w:rPr>
        <w:t>1. Держите электроинструмент за изолированные поверхности для захвата, когда выполняете операцию, в которой режущая часть может коснуться скрытой проводки.</w:t>
      </w:r>
      <w:r w:rsidRPr="00EB655C">
        <w:t xml:space="preserve"> Режущая часть, контактирующая с проводом под напряжением, может способствовать тому, что металлические </w:t>
      </w:r>
      <w:r w:rsidRPr="00EB655C">
        <w:lastRenderedPageBreak/>
        <w:t>детали электроинструмента окажутся под напряжением, и это может привести к поражению электрическим током.</w:t>
      </w:r>
    </w:p>
    <w:p w:rsidR="007D3DB7" w:rsidRPr="00EB655C" w:rsidRDefault="007D3DB7" w:rsidP="007D3DB7"/>
    <w:p w:rsidR="007D3DB7" w:rsidRPr="00EB655C" w:rsidRDefault="007D3DB7" w:rsidP="007D3DB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EB655C">
        <w:rPr>
          <w:rFonts w:eastAsia="MS Mincho" w:cs="Arial"/>
          <w:b/>
          <w:bCs/>
          <w:color w:val="221E1F"/>
          <w:sz w:val="22"/>
        </w:rPr>
        <w:t xml:space="preserve">Правила техники безопасности при работе с </w:t>
      </w:r>
      <w:proofErr w:type="spellStart"/>
      <w:r w:rsidRPr="00EB655C">
        <w:rPr>
          <w:rFonts w:eastAsia="MS Mincho" w:cs="Arial"/>
          <w:b/>
          <w:bCs/>
          <w:color w:val="221E1F"/>
          <w:sz w:val="22"/>
        </w:rPr>
        <w:t>шуруповертом</w:t>
      </w:r>
      <w:proofErr w:type="spellEnd"/>
    </w:p>
    <w:p w:rsidR="007D3DB7" w:rsidRPr="00EB655C" w:rsidRDefault="007D3DB7" w:rsidP="007D3DB7">
      <w:pPr>
        <w:rPr>
          <w:b/>
        </w:rPr>
      </w:pPr>
      <w:r w:rsidRPr="00EB655C">
        <w:rPr>
          <w:b/>
        </w:rPr>
        <w:t>1. Держите электроинструмент за изолированные поверхности для захвата, когда выполняете операцию, в которой крепеж может коснуться скрытой проводки. Крепеж, контактирующий с проводом под напряжением, может способствовать тому, что металлические детали электроинструмента окажутся под напряжением, и это может привести к поражению электрическим током.</w:t>
      </w:r>
    </w:p>
    <w:p w:rsidR="00F22F2A" w:rsidRPr="00EB655C" w:rsidRDefault="00F22F2A"/>
    <w:p w:rsidR="001700E9" w:rsidRPr="00EB655C" w:rsidRDefault="001700E9" w:rsidP="001700E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EB655C">
        <w:rPr>
          <w:rFonts w:eastAsia="MS Mincho" w:cs="Arial"/>
          <w:b/>
          <w:bCs/>
          <w:color w:val="221E1F"/>
          <w:sz w:val="22"/>
        </w:rPr>
        <w:t xml:space="preserve">Правила техники безопасности для аккумуляторной батареи </w:t>
      </w:r>
    </w:p>
    <w:p w:rsidR="001700E9" w:rsidRPr="00EB655C" w:rsidRDefault="001700E9" w:rsidP="001700E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a) Не допускается разбирать, вскрывать, измельчать элементы питания и аккумуляторную батарею. </w:t>
      </w:r>
    </w:p>
    <w:p w:rsidR="001700E9" w:rsidRPr="00EB655C" w:rsidRDefault="001700E9" w:rsidP="001700E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b) Не допускается накоротко замыкать элементы питания или аккумулятор. Не допускается беспорядочно хранить элементы питания или аккумулятор в коробке или ящике, где они могут замкнуть друг друга или могут быть замкнуты другими металлическими предметами. </w:t>
      </w:r>
      <w:r w:rsidRPr="00EB655C">
        <w:rPr>
          <w:rFonts w:eastAsia="MS Mincho" w:cs="Arial"/>
          <w:color w:val="221E1F"/>
        </w:rPr>
        <w:t xml:space="preserve">Если аккумуляторная батарея не используется, держите ее подальше от металлических предметов, таких как зажимы, монеты, гвозди, винты и прочие металлические предметы небольшого размера, которые могут соединить клеммы друг с другом. Короткое замыкание клемм батареи может стать причиной ожогов или пожара. </w:t>
      </w:r>
    </w:p>
    <w:p w:rsidR="001700E9" w:rsidRPr="00EB655C" w:rsidRDefault="001700E9" w:rsidP="001700E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c) Не допускается подвергать аккумуляторную батарею воздействию высоких температур или пламени. Избегайте хранения аккумуляторной батареи в местах, подверженных воздействию прямого солнечного света. </w:t>
      </w:r>
    </w:p>
    <w:p w:rsidR="001700E9" w:rsidRPr="00EB655C" w:rsidRDefault="001700E9" w:rsidP="001700E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d) Не допускается подвергать аккумуляторную батарею механическим ударам </w:t>
      </w:r>
    </w:p>
    <w:p w:rsidR="001700E9" w:rsidRPr="00EB655C" w:rsidRDefault="001700E9" w:rsidP="001700E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e) В случае протечки аккумуляторной батареи, не допускайте контакта электролита с кожей или глазами. В случае такого контакта необходимо промыть пораженный участок обильным количеством воды и обратиться за медицинской помощью. </w:t>
      </w:r>
    </w:p>
    <w:p w:rsidR="001700E9" w:rsidRPr="00EB655C" w:rsidRDefault="001700E9" w:rsidP="001700E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f) В случае проглатывания элемента питания или аккумулятора необходимо незамедлительно обратиться за медицинской помощью. </w:t>
      </w:r>
    </w:p>
    <w:p w:rsidR="001700E9" w:rsidRPr="00EB655C" w:rsidRDefault="001700E9" w:rsidP="001700E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g) Аккумуляторную батарею необходимо содержать в чистоте и сухости. </w:t>
      </w:r>
    </w:p>
    <w:p w:rsidR="001700E9" w:rsidRPr="00EB655C" w:rsidRDefault="001700E9" w:rsidP="001700E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h) В случае загрязнения контактов аккумуляторной батареи их необходимо протереть чистой сухой тканью. </w:t>
      </w:r>
    </w:p>
    <w:p w:rsidR="001700E9" w:rsidRPr="00EB655C" w:rsidRDefault="001700E9" w:rsidP="001700E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i) Аккумуляторную батарею необходимо заряжать перед использованием. Всегда следуйте данной инструкции и используйте правильный порядок зарядки. </w:t>
      </w:r>
    </w:p>
    <w:p w:rsidR="001700E9" w:rsidRPr="00EB655C" w:rsidRDefault="001700E9" w:rsidP="001700E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j) Не допускается оставлять аккумулятор на зарядном устройстве, если он не используется. </w:t>
      </w:r>
    </w:p>
    <w:p w:rsidR="001700E9" w:rsidRPr="00EB655C" w:rsidRDefault="001700E9" w:rsidP="001700E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k) После продолжительного хранения может потребоваться несколько раз зарядить и разрядить аккумуляторную батарею для достижения максимальной эффективности ее работы. </w:t>
      </w:r>
    </w:p>
    <w:p w:rsidR="001700E9" w:rsidRPr="00EB655C" w:rsidRDefault="001700E9" w:rsidP="001700E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l) Аккумуляторная батарея работает наиболее эффективно при нормальной комнатной температуре </w:t>
      </w:r>
      <w:r w:rsidRPr="00EB655C">
        <w:rPr>
          <w:rFonts w:eastAsia="MS Mincho" w:cs="Arial"/>
          <w:bCs/>
          <w:color w:val="221E1F"/>
        </w:rPr>
        <w:t>(20°C ±5°C)</w:t>
      </w:r>
      <w:r w:rsidRPr="00EB655C">
        <w:rPr>
          <w:rFonts w:eastAsia="MS Mincho" w:cs="Arial"/>
          <w:b/>
          <w:bCs/>
          <w:color w:val="221E1F"/>
        </w:rPr>
        <w:t xml:space="preserve">. </w:t>
      </w:r>
    </w:p>
    <w:p w:rsidR="001700E9" w:rsidRPr="00EB655C" w:rsidRDefault="001700E9" w:rsidP="001700E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m) При утилизации аккумуляторных батарей держите их отдельно от других электромеханических систем. </w:t>
      </w:r>
    </w:p>
    <w:p w:rsidR="001700E9" w:rsidRPr="00EB655C" w:rsidRDefault="001700E9" w:rsidP="001700E9">
      <w:pPr>
        <w:rPr>
          <w:rFonts w:eastAsia="MS Mincho" w:cs="Arial"/>
          <w:b/>
          <w:bCs/>
          <w:color w:val="221E1F"/>
        </w:rPr>
      </w:pPr>
      <w:r w:rsidRPr="00EB655C">
        <w:rPr>
          <w:rFonts w:eastAsia="MS Mincho" w:cs="Arial"/>
          <w:b/>
          <w:bCs/>
          <w:color w:val="221E1F"/>
        </w:rPr>
        <w:t xml:space="preserve">n) Используйте только зарядные устройства, указанные WORX. Не допускается использовать какие-либо зарядные устройства, за исключением специально предназначенных для данного оборудования. </w:t>
      </w:r>
      <w:r w:rsidRPr="00EB655C">
        <w:rPr>
          <w:rFonts w:eastAsia="MS Mincho" w:cs="Arial"/>
          <w:bCs/>
          <w:color w:val="221E1F"/>
        </w:rPr>
        <w:t>Зарядное устройство, которое подходит для одной аккумуляторной батареи, может стать причиной пожара при использовании с другой аккумуляторной батареей.</w:t>
      </w:r>
    </w:p>
    <w:p w:rsidR="001700E9" w:rsidRPr="00EB655C" w:rsidRDefault="001700E9" w:rsidP="001700E9">
      <w:pPr>
        <w:rPr>
          <w:rFonts w:eastAsia="MS Mincho" w:cs="Arial"/>
          <w:b/>
          <w:bCs/>
          <w:color w:val="221E1F"/>
        </w:rPr>
      </w:pPr>
      <w:r w:rsidRPr="00EB655C">
        <w:rPr>
          <w:rFonts w:eastAsia="MS Mincho" w:cs="Arial"/>
          <w:b/>
          <w:bCs/>
          <w:color w:val="221E1F"/>
        </w:rPr>
        <w:t>o) Не допускается использовать какие-либо аккумуляторные батареи, не предназначенные для использования с данным оборудованием.</w:t>
      </w:r>
    </w:p>
    <w:p w:rsidR="001700E9" w:rsidRPr="00EB655C" w:rsidRDefault="001700E9" w:rsidP="001700E9">
      <w:pPr>
        <w:rPr>
          <w:rFonts w:eastAsia="MS Mincho" w:cs="Arial"/>
          <w:b/>
          <w:bCs/>
          <w:color w:val="221E1F"/>
        </w:rPr>
      </w:pPr>
      <w:r w:rsidRPr="00EB655C">
        <w:rPr>
          <w:rFonts w:eastAsia="MS Mincho" w:cs="Arial"/>
          <w:b/>
          <w:bCs/>
          <w:color w:val="221E1F"/>
        </w:rPr>
        <w:t>p) Храните аккумуляторную батарею в местах, недоступных для детей.</w:t>
      </w:r>
    </w:p>
    <w:p w:rsidR="001700E9" w:rsidRPr="00EB655C" w:rsidRDefault="001700E9" w:rsidP="001700E9">
      <w:pPr>
        <w:rPr>
          <w:rFonts w:eastAsia="MS Mincho" w:cs="Arial"/>
          <w:b/>
          <w:bCs/>
          <w:color w:val="221E1F"/>
        </w:rPr>
      </w:pPr>
      <w:r w:rsidRPr="00EB655C">
        <w:rPr>
          <w:rFonts w:eastAsia="MS Mincho" w:cs="Arial"/>
          <w:b/>
          <w:bCs/>
          <w:color w:val="221E1F"/>
        </w:rPr>
        <w:t>q) Следует сохранить оригинальную документацию на изделие для будущего использования.</w:t>
      </w:r>
    </w:p>
    <w:p w:rsidR="001700E9" w:rsidRPr="00EB655C" w:rsidRDefault="001700E9" w:rsidP="001700E9">
      <w:pPr>
        <w:rPr>
          <w:rFonts w:eastAsia="MS Mincho" w:cs="Arial"/>
          <w:b/>
          <w:bCs/>
          <w:color w:val="221E1F"/>
        </w:rPr>
      </w:pPr>
      <w:r w:rsidRPr="00EB655C">
        <w:rPr>
          <w:rFonts w:eastAsia="MS Mincho" w:cs="Arial"/>
          <w:b/>
          <w:bCs/>
          <w:color w:val="221E1F"/>
        </w:rPr>
        <w:t>r) По возможности извлекайте аккумуляторную батарею из изделия, если она не используется.</w:t>
      </w:r>
    </w:p>
    <w:p w:rsidR="001700E9" w:rsidRPr="00EB655C" w:rsidRDefault="001700E9" w:rsidP="001700E9">
      <w:pPr>
        <w:rPr>
          <w:rFonts w:eastAsia="MS Mincho" w:cs="Arial"/>
          <w:b/>
          <w:bCs/>
          <w:color w:val="221E1F"/>
        </w:rPr>
      </w:pPr>
      <w:r w:rsidRPr="00EB655C">
        <w:rPr>
          <w:rFonts w:eastAsia="MS Mincho" w:cs="Arial"/>
          <w:b/>
          <w:bCs/>
          <w:color w:val="221E1F"/>
        </w:rPr>
        <w:t>s) Утилизируйте аккумуляторную батарею должным образом.</w:t>
      </w:r>
    </w:p>
    <w:p w:rsidR="00EC5B33" w:rsidRPr="00EB655C" w:rsidRDefault="00EC5B33">
      <w:pPr>
        <w:spacing w:after="200" w:line="276" w:lineRule="auto"/>
      </w:pPr>
      <w:r w:rsidRPr="00EB655C">
        <w:br w:type="page"/>
      </w:r>
    </w:p>
    <w:p w:rsidR="00EC5B33" w:rsidRPr="00EB655C" w:rsidRDefault="00EC5B33" w:rsidP="00EC5B33">
      <w:pPr>
        <w:rPr>
          <w:rFonts w:eastAsia="MS Mincho" w:cs="Arial"/>
          <w:b/>
          <w:bCs/>
          <w:color w:val="211D1E"/>
          <w:sz w:val="22"/>
          <w:szCs w:val="26"/>
        </w:rPr>
      </w:pPr>
      <w:r w:rsidRPr="00EB655C">
        <w:rPr>
          <w:rFonts w:eastAsia="MS Mincho" w:cs="Arial"/>
          <w:b/>
          <w:bCs/>
          <w:color w:val="211D1E"/>
          <w:sz w:val="22"/>
          <w:szCs w:val="26"/>
        </w:rPr>
        <w:lastRenderedPageBreak/>
        <w:t xml:space="preserve">УСЛОВНЫЕ ОБОЗНАЧЕНИЯ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378"/>
      </w:tblGrid>
      <w:tr w:rsidR="00EC5B33" w:rsidRPr="00EB655C" w:rsidTr="00E36BEC">
        <w:tc>
          <w:tcPr>
            <w:tcW w:w="1476" w:type="dxa"/>
            <w:shd w:val="clear" w:color="auto" w:fill="auto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49165414" wp14:editId="78A46066">
                  <wp:extent cx="609600" cy="5143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color w:val="211D1E"/>
                <w:sz w:val="18"/>
                <w:szCs w:val="14"/>
              </w:rPr>
              <w:t>Для сокращения риска травмы пользователь должен прочитать руководство по эксплуатации инструмента</w:t>
            </w:r>
          </w:p>
        </w:tc>
      </w:tr>
      <w:tr w:rsidR="00EC5B33" w:rsidRPr="00EB655C" w:rsidTr="00E36BEC">
        <w:tc>
          <w:tcPr>
            <w:tcW w:w="1476" w:type="dxa"/>
            <w:shd w:val="clear" w:color="auto" w:fill="auto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551320CA" wp14:editId="59DDC943">
                  <wp:extent cx="542925" cy="4191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color w:val="211D1E"/>
                <w:sz w:val="18"/>
                <w:szCs w:val="14"/>
              </w:rPr>
              <w:t>Предостережение</w:t>
            </w:r>
          </w:p>
        </w:tc>
      </w:tr>
      <w:tr w:rsidR="00EC5B33" w:rsidRPr="00EB655C" w:rsidTr="00E36BEC">
        <w:tc>
          <w:tcPr>
            <w:tcW w:w="1476" w:type="dxa"/>
            <w:shd w:val="clear" w:color="auto" w:fill="auto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C7EEE0D" wp14:editId="1C7F32FB">
                  <wp:extent cx="552450" cy="514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слуха</w:t>
            </w:r>
          </w:p>
        </w:tc>
      </w:tr>
      <w:tr w:rsidR="00EC5B33" w:rsidRPr="00EB655C" w:rsidTr="00E36BEC">
        <w:tc>
          <w:tcPr>
            <w:tcW w:w="1476" w:type="dxa"/>
            <w:shd w:val="clear" w:color="auto" w:fill="auto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56D37AE2" wp14:editId="0A1E16AF">
                  <wp:extent cx="514350" cy="514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зрения</w:t>
            </w:r>
          </w:p>
        </w:tc>
      </w:tr>
      <w:tr w:rsidR="00EC5B33" w:rsidRPr="00EB655C" w:rsidTr="00E36BEC">
        <w:tc>
          <w:tcPr>
            <w:tcW w:w="1476" w:type="dxa"/>
            <w:shd w:val="clear" w:color="auto" w:fill="auto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3F58DE3D" wp14:editId="4F529982">
                  <wp:extent cx="533400" cy="5143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color w:val="211D1E"/>
                <w:sz w:val="18"/>
                <w:szCs w:val="14"/>
              </w:rPr>
              <w:t>Носите пылезащитную маску</w:t>
            </w:r>
          </w:p>
        </w:tc>
      </w:tr>
      <w:tr w:rsidR="00EC5B33" w:rsidRPr="00EB655C" w:rsidTr="00E36BE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EB655C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ED7F7C7" wp14:editId="2E49682F">
                  <wp:extent cx="485775" cy="4953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color w:val="211D1E"/>
                <w:sz w:val="18"/>
                <w:szCs w:val="14"/>
              </w:rPr>
              <w:t>Запрещается подвергать воздействию дождя или влаги</w:t>
            </w:r>
          </w:p>
        </w:tc>
      </w:tr>
      <w:tr w:rsidR="00EC5B33" w:rsidRPr="00EB655C" w:rsidTr="00E36BE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EB655C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512E9336" wp14:editId="02D26B0B">
                  <wp:extent cx="485775" cy="5048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color w:val="211D1E"/>
                <w:sz w:val="18"/>
                <w:szCs w:val="14"/>
              </w:rPr>
              <w:t>Запрещается сжигать</w:t>
            </w:r>
          </w:p>
        </w:tc>
      </w:tr>
      <w:tr w:rsidR="00EC5B33" w:rsidRPr="00EB655C" w:rsidTr="00E36BE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EB655C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5D61321A" wp14:editId="74CBF69F">
                  <wp:extent cx="447675" cy="5810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color w:val="211D1E"/>
                <w:sz w:val="18"/>
                <w:szCs w:val="14"/>
              </w:rPr>
              <w:t>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      </w:r>
          </w:p>
        </w:tc>
      </w:tr>
      <w:tr w:rsidR="00EC5B33" w:rsidRPr="00EB655C" w:rsidTr="00E36BE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EB655C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4FC1272C" wp14:editId="4008B51A">
                  <wp:extent cx="790575" cy="5143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color w:val="211D1E"/>
                <w:sz w:val="18"/>
                <w:szCs w:val="14"/>
              </w:rPr>
              <w:t>Не выбрасывайте аккумуляторы. Возвратите использованные аккумуляторы на местный пункт сбора или утилизации.</w:t>
            </w:r>
          </w:p>
        </w:tc>
      </w:tr>
      <w:tr w:rsidR="00E36BEC" w:rsidRPr="00EB655C" w:rsidTr="00E36BE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EC" w:rsidRPr="00EB655C" w:rsidRDefault="00E36BEC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EB655C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918726D" wp14:editId="29EA7A1E">
                  <wp:extent cx="561975" cy="495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EC" w:rsidRPr="00EB655C" w:rsidRDefault="00E36BEC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color w:val="211D1E"/>
                <w:sz w:val="18"/>
                <w:szCs w:val="14"/>
              </w:rPr>
              <w:t>Носите защитные перчатки</w:t>
            </w:r>
          </w:p>
        </w:tc>
      </w:tr>
      <w:tr w:rsidR="00EC5B33" w:rsidRPr="00EB655C" w:rsidTr="00E36BE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33" w:rsidRPr="00EB655C" w:rsidRDefault="00E36BEC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EB655C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35BA56B" wp14:editId="0DE5CF84">
                  <wp:extent cx="333375" cy="4381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33" w:rsidRPr="00EB655C" w:rsidRDefault="00E36BEC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color w:val="211D1E"/>
                <w:sz w:val="18"/>
                <w:szCs w:val="14"/>
              </w:rPr>
              <w:t>Блокировка</w:t>
            </w:r>
          </w:p>
        </w:tc>
      </w:tr>
      <w:tr w:rsidR="00EC5B33" w:rsidRPr="00EB655C" w:rsidTr="00E36BE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EB655C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4456C608" wp14:editId="4FF7FAE5">
                  <wp:extent cx="371475" cy="4476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color w:val="211D1E"/>
                <w:sz w:val="18"/>
                <w:szCs w:val="14"/>
              </w:rPr>
              <w:t>Завинчивание</w:t>
            </w:r>
          </w:p>
        </w:tc>
      </w:tr>
      <w:tr w:rsidR="00EC5B33" w:rsidRPr="00EB655C" w:rsidTr="00E36BE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EB655C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776102CC" wp14:editId="5FB5439E">
                  <wp:extent cx="333375" cy="4572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color w:val="211D1E"/>
                <w:sz w:val="18"/>
                <w:szCs w:val="14"/>
              </w:rPr>
              <w:t>Сверление</w:t>
            </w:r>
          </w:p>
        </w:tc>
      </w:tr>
      <w:tr w:rsidR="00EC5B33" w:rsidRPr="00EB655C" w:rsidTr="00E36BE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EB655C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47EFF9D0" wp14:editId="5C4F6C3D">
                  <wp:extent cx="523875" cy="45720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color w:val="211D1E"/>
                <w:sz w:val="18"/>
                <w:szCs w:val="14"/>
              </w:rPr>
              <w:t>Дерево</w:t>
            </w:r>
          </w:p>
        </w:tc>
      </w:tr>
      <w:tr w:rsidR="00EC5B33" w:rsidRPr="00EB655C" w:rsidTr="00E36BE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EB655C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DF84B88" wp14:editId="69768568">
                  <wp:extent cx="523875" cy="4667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color w:val="211D1E"/>
                <w:sz w:val="18"/>
                <w:szCs w:val="14"/>
              </w:rPr>
              <w:t>Металл</w:t>
            </w:r>
          </w:p>
        </w:tc>
      </w:tr>
      <w:tr w:rsidR="00EC5B33" w:rsidRPr="00EB655C" w:rsidTr="00E36BE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EB655C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02E8E14B" wp14:editId="3B17AD0C">
                  <wp:extent cx="561975" cy="4762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color w:val="211D1E"/>
                <w:sz w:val="18"/>
                <w:szCs w:val="14"/>
              </w:rPr>
              <w:t>Высокая скорость</w:t>
            </w:r>
          </w:p>
        </w:tc>
      </w:tr>
      <w:tr w:rsidR="00EC5B33" w:rsidRPr="00EB655C" w:rsidTr="00E36BE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EB655C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1656850C" wp14:editId="103AE61E">
                  <wp:extent cx="523875" cy="2762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33" w:rsidRPr="00EB655C" w:rsidRDefault="00EC5B33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EB655C">
              <w:rPr>
                <w:rFonts w:eastAsia="MS Mincho" w:cs="Arial"/>
                <w:color w:val="211D1E"/>
                <w:sz w:val="18"/>
                <w:szCs w:val="14"/>
              </w:rPr>
              <w:t>Низкая скорость</w:t>
            </w:r>
          </w:p>
        </w:tc>
      </w:tr>
    </w:tbl>
    <w:p w:rsidR="00D74AAE" w:rsidRPr="00EB655C" w:rsidRDefault="00D74AAE"/>
    <w:p w:rsidR="00D74AAE" w:rsidRPr="00EB655C" w:rsidRDefault="00D74AAE">
      <w:pPr>
        <w:spacing w:after="200" w:line="276" w:lineRule="auto"/>
      </w:pPr>
      <w:r w:rsidRPr="00EB655C">
        <w:br w:type="page"/>
      </w:r>
    </w:p>
    <w:p w:rsidR="001242B5" w:rsidRPr="00EB655C" w:rsidRDefault="001242B5" w:rsidP="001242B5">
      <w:pPr>
        <w:rPr>
          <w:b/>
        </w:rPr>
      </w:pPr>
      <w:r w:rsidRPr="00EB655C">
        <w:rPr>
          <w:b/>
        </w:rPr>
        <w:lastRenderedPageBreak/>
        <w:t>1. БЕЗКЛЮЧЕВОЙ ЗАЖИМНОЙ ПАТРОН</w:t>
      </w:r>
    </w:p>
    <w:p w:rsidR="001242B5" w:rsidRPr="00EB655C" w:rsidRDefault="001242B5" w:rsidP="001242B5">
      <w:pPr>
        <w:rPr>
          <w:b/>
        </w:rPr>
      </w:pPr>
      <w:r w:rsidRPr="00EB655C">
        <w:rPr>
          <w:b/>
        </w:rPr>
        <w:t>2. КОЛЬЦО РЕГУЛИРОВКИ КРУТЯЩЕГО МОМЕНТА</w:t>
      </w:r>
    </w:p>
    <w:p w:rsidR="001242B5" w:rsidRPr="00EB655C" w:rsidRDefault="001242B5" w:rsidP="001242B5">
      <w:pPr>
        <w:rPr>
          <w:b/>
        </w:rPr>
      </w:pPr>
      <w:r w:rsidRPr="00EB655C">
        <w:rPr>
          <w:b/>
        </w:rPr>
        <w:t>3. РЕГУЛЯТОР ДВУХСКОРОСТНОГО РЕДУКТОРА</w:t>
      </w:r>
    </w:p>
    <w:p w:rsidR="001242B5" w:rsidRPr="00EB655C" w:rsidRDefault="001242B5" w:rsidP="001242B5">
      <w:pPr>
        <w:rPr>
          <w:b/>
        </w:rPr>
      </w:pPr>
      <w:r w:rsidRPr="00EB655C">
        <w:rPr>
          <w:b/>
        </w:rPr>
        <w:t>4. ПЕРЕКЛЮЧАТЕЛЬ ВРАЩЕНИЯ ВПЕРЕД / ОБРАТНОГО ВРАЩЕНИЯ</w:t>
      </w:r>
    </w:p>
    <w:p w:rsidR="001242B5" w:rsidRPr="00EB655C" w:rsidRDefault="001242B5" w:rsidP="001242B5">
      <w:pPr>
        <w:rPr>
          <w:b/>
        </w:rPr>
      </w:pPr>
      <w:r w:rsidRPr="00EB655C">
        <w:rPr>
          <w:b/>
        </w:rPr>
        <w:t>5. РУЧКА В МЯГКОЙ ОБОЛОЧКЕ</w:t>
      </w:r>
    </w:p>
    <w:p w:rsidR="001242B5" w:rsidRPr="00EB655C" w:rsidRDefault="001242B5" w:rsidP="001242B5">
      <w:pPr>
        <w:rPr>
          <w:b/>
        </w:rPr>
      </w:pPr>
      <w:r w:rsidRPr="00EB655C">
        <w:rPr>
          <w:b/>
        </w:rPr>
        <w:t>6. АККУМУЛЯТОРНАЯ БАТАРЕЯ*</w:t>
      </w:r>
    </w:p>
    <w:p w:rsidR="001242B5" w:rsidRPr="00EB655C" w:rsidRDefault="001242B5" w:rsidP="001242B5">
      <w:pPr>
        <w:rPr>
          <w:b/>
        </w:rPr>
      </w:pPr>
      <w:r w:rsidRPr="00EB655C">
        <w:rPr>
          <w:b/>
        </w:rPr>
        <w:t>7. КНОПКА ВЫСВОБОЖДЕНИЯ АККУМУЛЯТОРНОЙ БАТАРЕИ*</w:t>
      </w:r>
    </w:p>
    <w:p w:rsidR="001242B5" w:rsidRPr="00EB655C" w:rsidRDefault="001242B5" w:rsidP="001242B5">
      <w:pPr>
        <w:rPr>
          <w:b/>
        </w:rPr>
      </w:pPr>
      <w:r w:rsidRPr="00EB655C">
        <w:rPr>
          <w:b/>
        </w:rPr>
        <w:t>8. ПЕРЕКЛЮЧАТЕЛЬ ВКЛ./ВЫКЛ.</w:t>
      </w:r>
    </w:p>
    <w:p w:rsidR="001242B5" w:rsidRPr="00EB655C" w:rsidRDefault="001242B5" w:rsidP="001242B5">
      <w:pPr>
        <w:rPr>
          <w:b/>
        </w:rPr>
      </w:pPr>
      <w:r w:rsidRPr="00EB655C">
        <w:rPr>
          <w:b/>
        </w:rPr>
        <w:t>9. СВЕТОДИОДНАЯ ПОДСВЕТКА</w:t>
      </w:r>
    </w:p>
    <w:p w:rsidR="001242B5" w:rsidRPr="00EB655C" w:rsidRDefault="001242B5" w:rsidP="001242B5">
      <w:pPr>
        <w:rPr>
          <w:b/>
        </w:rPr>
      </w:pPr>
      <w:r w:rsidRPr="00EB655C">
        <w:rPr>
          <w:b/>
        </w:rPr>
        <w:t>* Не все показанные или описанные аксессуары включены в стандартную поставку.</w:t>
      </w:r>
    </w:p>
    <w:p w:rsidR="001242B5" w:rsidRPr="00EB655C" w:rsidRDefault="001242B5" w:rsidP="001242B5"/>
    <w:p w:rsidR="001242B5" w:rsidRPr="00EB655C" w:rsidRDefault="001242B5" w:rsidP="001242B5">
      <w:pPr>
        <w:rPr>
          <w:b/>
          <w:sz w:val="22"/>
        </w:rPr>
      </w:pPr>
      <w:r w:rsidRPr="00EB655C">
        <w:rPr>
          <w:b/>
          <w:sz w:val="22"/>
        </w:rPr>
        <w:t>ТЕХНИЧЕСКИЕ ДАННЫЕ</w:t>
      </w:r>
    </w:p>
    <w:p w:rsidR="001242B5" w:rsidRPr="00EB655C" w:rsidRDefault="001242B5" w:rsidP="001242B5">
      <w:pPr>
        <w:rPr>
          <w:b/>
        </w:rPr>
      </w:pPr>
      <w:r w:rsidRPr="00EB655C">
        <w:t xml:space="preserve">Тип: </w:t>
      </w:r>
      <w:r w:rsidRPr="00EB655C">
        <w:rPr>
          <w:b/>
        </w:rPr>
        <w:t>WX101 WX101.1 WX101.2 WX101.9 (1- обозначение инструмента, модель аккумуляторных дрелей)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756"/>
        <w:gridCol w:w="1488"/>
        <w:gridCol w:w="1488"/>
        <w:gridCol w:w="1418"/>
        <w:gridCol w:w="1559"/>
      </w:tblGrid>
      <w:tr w:rsidR="001242B5" w:rsidRPr="00EB655C" w:rsidTr="001242B5">
        <w:tc>
          <w:tcPr>
            <w:tcW w:w="3794" w:type="dxa"/>
            <w:gridSpan w:val="2"/>
            <w:shd w:val="clear" w:color="auto" w:fill="auto"/>
          </w:tcPr>
          <w:p w:rsidR="001242B5" w:rsidRPr="00EB655C" w:rsidRDefault="001242B5" w:rsidP="00F33BCC"/>
        </w:tc>
        <w:tc>
          <w:tcPr>
            <w:tcW w:w="1488" w:type="dxa"/>
            <w:shd w:val="clear" w:color="auto" w:fill="auto"/>
          </w:tcPr>
          <w:p w:rsidR="001242B5" w:rsidRPr="00EB655C" w:rsidRDefault="001242B5" w:rsidP="00F33BCC">
            <w:pPr>
              <w:jc w:val="center"/>
            </w:pPr>
            <w:r w:rsidRPr="00EB655C">
              <w:t>WX101</w:t>
            </w:r>
          </w:p>
        </w:tc>
        <w:tc>
          <w:tcPr>
            <w:tcW w:w="1488" w:type="dxa"/>
            <w:shd w:val="clear" w:color="auto" w:fill="auto"/>
          </w:tcPr>
          <w:p w:rsidR="001242B5" w:rsidRPr="00EB655C" w:rsidRDefault="001242B5" w:rsidP="00F33BCC">
            <w:pPr>
              <w:jc w:val="center"/>
            </w:pPr>
            <w:r w:rsidRPr="00EB655C">
              <w:t>WX101.1</w:t>
            </w:r>
          </w:p>
        </w:tc>
        <w:tc>
          <w:tcPr>
            <w:tcW w:w="1418" w:type="dxa"/>
            <w:shd w:val="clear" w:color="auto" w:fill="auto"/>
          </w:tcPr>
          <w:p w:rsidR="001242B5" w:rsidRPr="00EB655C" w:rsidRDefault="001242B5" w:rsidP="001242B5">
            <w:pPr>
              <w:jc w:val="center"/>
            </w:pPr>
            <w:r w:rsidRPr="00EB655C">
              <w:t>WX101.2</w:t>
            </w:r>
          </w:p>
        </w:tc>
        <w:tc>
          <w:tcPr>
            <w:tcW w:w="1559" w:type="dxa"/>
            <w:shd w:val="clear" w:color="auto" w:fill="auto"/>
          </w:tcPr>
          <w:p w:rsidR="001242B5" w:rsidRPr="00EB655C" w:rsidRDefault="001242B5" w:rsidP="001242B5">
            <w:pPr>
              <w:jc w:val="center"/>
            </w:pPr>
            <w:r w:rsidRPr="00EB655C">
              <w:t>WX101.9</w:t>
            </w:r>
          </w:p>
        </w:tc>
      </w:tr>
      <w:tr w:rsidR="001242B5" w:rsidRPr="00EB655C" w:rsidTr="00F33BCC">
        <w:tc>
          <w:tcPr>
            <w:tcW w:w="3794" w:type="dxa"/>
            <w:gridSpan w:val="2"/>
            <w:shd w:val="clear" w:color="auto" w:fill="auto"/>
          </w:tcPr>
          <w:p w:rsidR="001242B5" w:rsidRPr="00EB655C" w:rsidRDefault="001242B5" w:rsidP="00F33BCC">
            <w:r w:rsidRPr="00EB655C">
              <w:t>Напряжение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1242B5" w:rsidRPr="00EB655C" w:rsidRDefault="001242B5" w:rsidP="00F33BCC">
            <w:pPr>
              <w:jc w:val="center"/>
            </w:pPr>
            <w:r w:rsidRPr="00EB655C">
              <w:t xml:space="preserve">20 В </w:t>
            </w:r>
            <w:r w:rsidRPr="00EB655C">
              <w:rPr>
                <w:noProof/>
                <w:lang w:eastAsia="ja-JP"/>
              </w:rPr>
              <w:drawing>
                <wp:inline distT="0" distB="0" distL="0" distR="0" wp14:anchorId="3E9ACEB0" wp14:editId="53F7FBD8">
                  <wp:extent cx="180975" cy="1143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55C">
              <w:t xml:space="preserve"> Макс.*</w:t>
            </w:r>
          </w:p>
        </w:tc>
      </w:tr>
      <w:tr w:rsidR="001242B5" w:rsidRPr="00EB655C" w:rsidTr="00F33BCC">
        <w:tc>
          <w:tcPr>
            <w:tcW w:w="3794" w:type="dxa"/>
            <w:gridSpan w:val="2"/>
            <w:shd w:val="clear" w:color="auto" w:fill="auto"/>
          </w:tcPr>
          <w:p w:rsidR="001242B5" w:rsidRPr="00EB655C" w:rsidRDefault="001242B5" w:rsidP="00F33BCC">
            <w:r w:rsidRPr="00EB655C">
              <w:t>Скорость без нагрузки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1242B5" w:rsidRPr="00EB655C" w:rsidRDefault="001242B5" w:rsidP="001242B5">
            <w:pPr>
              <w:jc w:val="center"/>
            </w:pPr>
            <w:r w:rsidRPr="00EB655C">
              <w:t>0-400/0-1450/мин</w:t>
            </w:r>
          </w:p>
        </w:tc>
      </w:tr>
      <w:tr w:rsidR="001242B5" w:rsidRPr="00EB655C" w:rsidTr="00F33BCC">
        <w:tc>
          <w:tcPr>
            <w:tcW w:w="3794" w:type="dxa"/>
            <w:gridSpan w:val="2"/>
            <w:shd w:val="clear" w:color="auto" w:fill="auto"/>
          </w:tcPr>
          <w:p w:rsidR="001242B5" w:rsidRPr="00EB655C" w:rsidRDefault="001242B5" w:rsidP="00F33BCC">
            <w:r w:rsidRPr="00EB655C">
              <w:t>Количество положений муфты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1242B5" w:rsidRPr="00EB655C" w:rsidRDefault="001242B5" w:rsidP="00F33BCC">
            <w:pPr>
              <w:jc w:val="center"/>
            </w:pPr>
            <w:r w:rsidRPr="00EB655C">
              <w:t>15+1</w:t>
            </w:r>
          </w:p>
        </w:tc>
      </w:tr>
      <w:tr w:rsidR="001242B5" w:rsidRPr="00EB655C" w:rsidTr="00F33BCC">
        <w:tc>
          <w:tcPr>
            <w:tcW w:w="3794" w:type="dxa"/>
            <w:gridSpan w:val="2"/>
            <w:shd w:val="clear" w:color="auto" w:fill="auto"/>
          </w:tcPr>
          <w:p w:rsidR="001242B5" w:rsidRPr="00EB655C" w:rsidRDefault="001242B5" w:rsidP="00F33BCC">
            <w:r w:rsidRPr="00EB655C">
              <w:t>Максимальный крутящий момент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1242B5" w:rsidRPr="00EB655C" w:rsidRDefault="001242B5" w:rsidP="00F33BCC">
            <w:pPr>
              <w:jc w:val="center"/>
            </w:pPr>
            <w:r w:rsidRPr="00EB655C">
              <w:t xml:space="preserve">30 </w:t>
            </w:r>
            <w:proofErr w:type="spellStart"/>
            <w:r w:rsidRPr="00EB655C">
              <w:t>Н.м</w:t>
            </w:r>
            <w:proofErr w:type="spellEnd"/>
          </w:p>
        </w:tc>
      </w:tr>
      <w:tr w:rsidR="001242B5" w:rsidRPr="00EB655C" w:rsidTr="00F33BCC">
        <w:tc>
          <w:tcPr>
            <w:tcW w:w="3794" w:type="dxa"/>
            <w:gridSpan w:val="2"/>
            <w:shd w:val="clear" w:color="auto" w:fill="auto"/>
          </w:tcPr>
          <w:p w:rsidR="001242B5" w:rsidRPr="00EB655C" w:rsidRDefault="001242B5" w:rsidP="00F33BCC">
            <w:r w:rsidRPr="00EB655C">
              <w:t>Наибольший диаметр изделия, зажимаемого в патроне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1242B5" w:rsidRPr="00EB655C" w:rsidRDefault="001242B5" w:rsidP="00F33BCC">
            <w:pPr>
              <w:jc w:val="center"/>
            </w:pPr>
            <w:r w:rsidRPr="00EB655C">
              <w:t>10 мм</w:t>
            </w:r>
          </w:p>
        </w:tc>
      </w:tr>
      <w:tr w:rsidR="001242B5" w:rsidRPr="00EB655C" w:rsidTr="00F33BCC">
        <w:tc>
          <w:tcPr>
            <w:tcW w:w="2038" w:type="dxa"/>
            <w:vMerge w:val="restart"/>
            <w:shd w:val="clear" w:color="auto" w:fill="auto"/>
          </w:tcPr>
          <w:p w:rsidR="001242B5" w:rsidRPr="00EB655C" w:rsidRDefault="001242B5" w:rsidP="00F33BCC">
            <w:r w:rsidRPr="00EB655C">
              <w:t>Макс. глубина сверления</w:t>
            </w:r>
          </w:p>
        </w:tc>
        <w:tc>
          <w:tcPr>
            <w:tcW w:w="1756" w:type="dxa"/>
            <w:shd w:val="clear" w:color="auto" w:fill="auto"/>
          </w:tcPr>
          <w:p w:rsidR="001242B5" w:rsidRPr="00EB655C" w:rsidRDefault="001242B5" w:rsidP="00F33BCC">
            <w:r w:rsidRPr="00EB655C">
              <w:t>Сталь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1242B5" w:rsidRPr="00EB655C" w:rsidRDefault="001242B5" w:rsidP="00F33BCC">
            <w:pPr>
              <w:jc w:val="center"/>
            </w:pPr>
            <w:r w:rsidRPr="00EB655C">
              <w:t>10 мм</w:t>
            </w:r>
          </w:p>
        </w:tc>
      </w:tr>
      <w:tr w:rsidR="001242B5" w:rsidRPr="00EB655C" w:rsidTr="00F33BCC">
        <w:tc>
          <w:tcPr>
            <w:tcW w:w="2038" w:type="dxa"/>
            <w:vMerge/>
            <w:shd w:val="clear" w:color="auto" w:fill="auto"/>
          </w:tcPr>
          <w:p w:rsidR="001242B5" w:rsidRPr="00EB655C" w:rsidRDefault="001242B5" w:rsidP="00F33BCC"/>
        </w:tc>
        <w:tc>
          <w:tcPr>
            <w:tcW w:w="1756" w:type="dxa"/>
            <w:shd w:val="clear" w:color="auto" w:fill="auto"/>
          </w:tcPr>
          <w:p w:rsidR="001242B5" w:rsidRPr="00EB655C" w:rsidRDefault="001242B5" w:rsidP="00F33BCC">
            <w:r w:rsidRPr="00EB655C">
              <w:t>Дерево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1242B5" w:rsidRPr="00EB655C" w:rsidRDefault="001242B5" w:rsidP="00F33BCC">
            <w:pPr>
              <w:jc w:val="center"/>
            </w:pPr>
            <w:r w:rsidRPr="00EB655C">
              <w:t>25 мм</w:t>
            </w:r>
          </w:p>
        </w:tc>
      </w:tr>
      <w:tr w:rsidR="001242B5" w:rsidRPr="00EB655C" w:rsidTr="001242B5">
        <w:tc>
          <w:tcPr>
            <w:tcW w:w="3794" w:type="dxa"/>
            <w:gridSpan w:val="2"/>
            <w:shd w:val="clear" w:color="auto" w:fill="auto"/>
          </w:tcPr>
          <w:p w:rsidR="001242B5" w:rsidRPr="00EB655C" w:rsidRDefault="001242B5" w:rsidP="00F33BCC">
            <w:r w:rsidRPr="00EB655C">
              <w:t>Вес инструмента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1242B5" w:rsidRPr="00EB655C" w:rsidRDefault="001242B5" w:rsidP="00F33BCC">
            <w:pPr>
              <w:jc w:val="center"/>
            </w:pPr>
            <w:r w:rsidRPr="00EB655C">
              <w:t>1,3 кг</w:t>
            </w:r>
          </w:p>
        </w:tc>
        <w:tc>
          <w:tcPr>
            <w:tcW w:w="1559" w:type="dxa"/>
            <w:shd w:val="clear" w:color="auto" w:fill="auto"/>
          </w:tcPr>
          <w:p w:rsidR="001242B5" w:rsidRPr="00EB655C" w:rsidRDefault="001242B5" w:rsidP="001242B5">
            <w:pPr>
              <w:jc w:val="center"/>
            </w:pPr>
            <w:r w:rsidRPr="00EB655C">
              <w:t>0,9 кг</w:t>
            </w:r>
          </w:p>
        </w:tc>
      </w:tr>
    </w:tbl>
    <w:p w:rsidR="001242B5" w:rsidRPr="00EB655C" w:rsidRDefault="001242B5" w:rsidP="001242B5">
      <w:r w:rsidRPr="00EB655C">
        <w:t>**Напряжение измерено без рабочей нагрузки. Первоначальное напряжение аккумулятора достигает 20 В. Номинальное напряжение составляет 18 В.</w:t>
      </w:r>
    </w:p>
    <w:p w:rsidR="00F22F2A" w:rsidRPr="00EB655C" w:rsidRDefault="00F22F2A"/>
    <w:p w:rsidR="00C4146E" w:rsidRPr="00EB655C" w:rsidRDefault="00C4146E" w:rsidP="00C4146E">
      <w:pPr>
        <w:rPr>
          <w:b/>
          <w:sz w:val="22"/>
        </w:rPr>
      </w:pPr>
      <w:r w:rsidRPr="00EB655C">
        <w:rPr>
          <w:b/>
          <w:sz w:val="22"/>
        </w:rPr>
        <w:t>ИНФОРМАЦИЯ О ШУМЕ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686"/>
        <w:gridCol w:w="1984"/>
      </w:tblGrid>
      <w:tr w:rsidR="00C4146E" w:rsidRPr="00EB655C" w:rsidTr="00F33BCC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C4146E" w:rsidRPr="00EB655C" w:rsidRDefault="00C4146E" w:rsidP="00F33BCC">
            <w:r w:rsidRPr="00EB655C">
              <w:t>Измеренное звуковое давление</w:t>
            </w: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auto"/>
          </w:tcPr>
          <w:p w:rsidR="00C4146E" w:rsidRPr="00EB655C" w:rsidRDefault="00C4146E" w:rsidP="00C4146E">
            <w:pPr>
              <w:jc w:val="right"/>
            </w:pPr>
            <w:r w:rsidRPr="00EB655C">
              <w:t>L</w:t>
            </w:r>
            <w:r w:rsidRPr="00EB655C">
              <w:rPr>
                <w:vertAlign w:val="subscript"/>
              </w:rPr>
              <w:t>pA</w:t>
            </w:r>
            <w:r w:rsidRPr="00EB655C">
              <w:t xml:space="preserve"> = 72,6 дБ(A)</w:t>
            </w:r>
          </w:p>
        </w:tc>
      </w:tr>
      <w:tr w:rsidR="00C4146E" w:rsidRPr="00EB655C" w:rsidTr="00B47003">
        <w:tc>
          <w:tcPr>
            <w:tcW w:w="9747" w:type="dxa"/>
            <w:gridSpan w:val="3"/>
            <w:shd w:val="clear" w:color="auto" w:fill="auto"/>
          </w:tcPr>
          <w:p w:rsidR="00C4146E" w:rsidRPr="00EB655C" w:rsidRDefault="00C4146E" w:rsidP="00C4146E">
            <w:r w:rsidRPr="00EB655C">
              <w:t>K</w:t>
            </w:r>
            <w:r w:rsidRPr="00EB655C">
              <w:rPr>
                <w:vertAlign w:val="subscript"/>
              </w:rPr>
              <w:t>pA</w:t>
            </w:r>
            <w:r w:rsidRPr="00EB655C">
              <w:t xml:space="preserve"> = 3 дБ(A)</w:t>
            </w:r>
          </w:p>
        </w:tc>
      </w:tr>
      <w:tr w:rsidR="00C4146E" w:rsidRPr="00EB655C" w:rsidTr="00F33BCC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C4146E" w:rsidRPr="00EB655C" w:rsidRDefault="00C4146E" w:rsidP="00F33BCC">
            <w:r w:rsidRPr="00EB655C">
              <w:t>Измеренная мощность звука</w:t>
            </w: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auto"/>
          </w:tcPr>
          <w:p w:rsidR="00C4146E" w:rsidRPr="00EB655C" w:rsidRDefault="00C4146E" w:rsidP="00C4146E">
            <w:pPr>
              <w:jc w:val="right"/>
            </w:pPr>
            <w:r w:rsidRPr="00EB655C">
              <w:t>L</w:t>
            </w:r>
            <w:r w:rsidRPr="00EB655C">
              <w:rPr>
                <w:vertAlign w:val="subscript"/>
              </w:rPr>
              <w:t>wA</w:t>
            </w:r>
            <w:r w:rsidRPr="00EB655C">
              <w:t xml:space="preserve"> = 83,6 дБ(A)</w:t>
            </w:r>
          </w:p>
        </w:tc>
      </w:tr>
      <w:tr w:rsidR="00C4146E" w:rsidRPr="00EB655C" w:rsidTr="00E926B6">
        <w:tc>
          <w:tcPr>
            <w:tcW w:w="9747" w:type="dxa"/>
            <w:gridSpan w:val="3"/>
            <w:shd w:val="clear" w:color="auto" w:fill="auto"/>
          </w:tcPr>
          <w:p w:rsidR="00C4146E" w:rsidRPr="00EB655C" w:rsidRDefault="00C4146E" w:rsidP="00C4146E">
            <w:r w:rsidRPr="00EB655C">
              <w:t>K</w:t>
            </w:r>
            <w:r w:rsidRPr="00EB655C">
              <w:rPr>
                <w:vertAlign w:val="subscript"/>
              </w:rPr>
              <w:t>wA</w:t>
            </w:r>
            <w:r w:rsidRPr="00EB655C">
              <w:t xml:space="preserve"> = 3 дБ(A)</w:t>
            </w:r>
          </w:p>
        </w:tc>
      </w:tr>
      <w:tr w:rsidR="00C4146E" w:rsidRPr="00EB655C" w:rsidTr="00F33BCC">
        <w:tc>
          <w:tcPr>
            <w:tcW w:w="7763" w:type="dxa"/>
            <w:gridSpan w:val="2"/>
            <w:tcBorders>
              <w:right w:val="nil"/>
            </w:tcBorders>
            <w:shd w:val="clear" w:color="auto" w:fill="auto"/>
          </w:tcPr>
          <w:p w:rsidR="00C4146E" w:rsidRPr="00EB655C" w:rsidRDefault="00C4146E" w:rsidP="00F33BCC">
            <w:pPr>
              <w:rPr>
                <w:b/>
              </w:rPr>
            </w:pPr>
            <w:r w:rsidRPr="00EB655C">
              <w:rPr>
                <w:b/>
              </w:rPr>
              <w:t>Носите защиту органов слуха, когда уровень звукового давления превышает 80 дБ(А)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C4146E" w:rsidRPr="00EB655C" w:rsidRDefault="00C4146E" w:rsidP="00F33BCC">
            <w:pPr>
              <w:jc w:val="right"/>
            </w:pPr>
            <w:r w:rsidRPr="00EB655C">
              <w:rPr>
                <w:noProof/>
                <w:lang w:eastAsia="ja-JP"/>
              </w:rPr>
              <w:drawing>
                <wp:inline distT="0" distB="0" distL="0" distR="0" wp14:anchorId="6B85795D" wp14:editId="7A8DD433">
                  <wp:extent cx="314325" cy="30480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2F2A" w:rsidRPr="00EB655C" w:rsidRDefault="00F22F2A"/>
    <w:p w:rsidR="00D756F6" w:rsidRPr="00EB655C" w:rsidRDefault="00D756F6" w:rsidP="00D756F6">
      <w:pPr>
        <w:rPr>
          <w:b/>
          <w:sz w:val="22"/>
        </w:rPr>
      </w:pPr>
      <w:r w:rsidRPr="00EB655C">
        <w:rPr>
          <w:b/>
          <w:sz w:val="22"/>
        </w:rPr>
        <w:t>ИНФОРМАЦИЯ О ВИБРАЦИИ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D756F6" w:rsidRPr="00EB655C" w:rsidTr="00F33BCC">
        <w:tc>
          <w:tcPr>
            <w:tcW w:w="9747" w:type="dxa"/>
            <w:gridSpan w:val="2"/>
            <w:shd w:val="clear" w:color="auto" w:fill="auto"/>
          </w:tcPr>
          <w:p w:rsidR="00D756F6" w:rsidRPr="00EB655C" w:rsidRDefault="00D756F6" w:rsidP="00F33BCC">
            <w:r w:rsidRPr="00EB655C">
              <w:t>Суммарные значения вибрации (трехкомпонентная векторная сумма), определенные согласно EN 60745:</w:t>
            </w:r>
          </w:p>
        </w:tc>
      </w:tr>
      <w:tr w:rsidR="00D756F6" w:rsidRPr="00EB655C" w:rsidTr="00F33BCC">
        <w:trPr>
          <w:trHeight w:val="297"/>
        </w:trPr>
        <w:tc>
          <w:tcPr>
            <w:tcW w:w="3794" w:type="dxa"/>
            <w:vMerge w:val="restart"/>
            <w:shd w:val="clear" w:color="auto" w:fill="auto"/>
          </w:tcPr>
          <w:p w:rsidR="00D756F6" w:rsidRPr="00EB655C" w:rsidRDefault="00D756F6" w:rsidP="00F33BCC">
            <w:r w:rsidRPr="00EB655C">
              <w:t>Сверление в металле</w:t>
            </w:r>
          </w:p>
        </w:tc>
        <w:tc>
          <w:tcPr>
            <w:tcW w:w="5953" w:type="dxa"/>
            <w:shd w:val="clear" w:color="auto" w:fill="auto"/>
          </w:tcPr>
          <w:p w:rsidR="00D756F6" w:rsidRPr="00EB655C" w:rsidRDefault="00D756F6" w:rsidP="00D756F6">
            <w:r w:rsidRPr="00EB655C">
              <w:t xml:space="preserve">Измеренная вибрация: </w:t>
            </w:r>
            <w:proofErr w:type="spellStart"/>
            <w:r w:rsidRPr="00EB655C">
              <w:t>a</w:t>
            </w:r>
            <w:r w:rsidRPr="00EB655C">
              <w:rPr>
                <w:vertAlign w:val="subscript"/>
              </w:rPr>
              <w:t>h,D</w:t>
            </w:r>
            <w:proofErr w:type="spellEnd"/>
            <w:r w:rsidRPr="00EB655C">
              <w:t xml:space="preserve"> = 3,993 м/с²</w:t>
            </w:r>
          </w:p>
        </w:tc>
      </w:tr>
      <w:tr w:rsidR="00D756F6" w:rsidRPr="00EB655C" w:rsidTr="00F33BCC">
        <w:trPr>
          <w:trHeight w:val="296"/>
        </w:trPr>
        <w:tc>
          <w:tcPr>
            <w:tcW w:w="3794" w:type="dxa"/>
            <w:vMerge/>
            <w:shd w:val="clear" w:color="auto" w:fill="auto"/>
          </w:tcPr>
          <w:p w:rsidR="00D756F6" w:rsidRPr="00EB655C" w:rsidRDefault="00D756F6" w:rsidP="00F33BCC"/>
        </w:tc>
        <w:tc>
          <w:tcPr>
            <w:tcW w:w="5953" w:type="dxa"/>
            <w:shd w:val="clear" w:color="auto" w:fill="auto"/>
          </w:tcPr>
          <w:p w:rsidR="00D756F6" w:rsidRPr="00EB655C" w:rsidRDefault="00D756F6" w:rsidP="00F33BCC">
            <w:r w:rsidRPr="00EB655C">
              <w:t>Погрешность K = 1,5 м/с²</w:t>
            </w:r>
          </w:p>
        </w:tc>
      </w:tr>
      <w:tr w:rsidR="00D756F6" w:rsidRPr="00EB655C" w:rsidTr="00F33BCC">
        <w:trPr>
          <w:trHeight w:val="296"/>
        </w:trPr>
        <w:tc>
          <w:tcPr>
            <w:tcW w:w="3794" w:type="dxa"/>
            <w:vMerge w:val="restart"/>
            <w:shd w:val="clear" w:color="auto" w:fill="auto"/>
          </w:tcPr>
          <w:p w:rsidR="00D756F6" w:rsidRPr="00EB655C" w:rsidRDefault="00D756F6" w:rsidP="00F33BCC">
            <w:r w:rsidRPr="00EB655C">
              <w:t>Безударное завинчивание</w:t>
            </w:r>
          </w:p>
        </w:tc>
        <w:tc>
          <w:tcPr>
            <w:tcW w:w="5953" w:type="dxa"/>
            <w:shd w:val="clear" w:color="auto" w:fill="auto"/>
          </w:tcPr>
          <w:p w:rsidR="00D756F6" w:rsidRPr="00EB655C" w:rsidRDefault="00D756F6" w:rsidP="00D756F6">
            <w:r w:rsidRPr="00EB655C">
              <w:t>Измеренная вибрация: a</w:t>
            </w:r>
            <w:r w:rsidRPr="00EB655C">
              <w:rPr>
                <w:vertAlign w:val="subscript"/>
              </w:rPr>
              <w:t>h</w:t>
            </w:r>
            <w:r w:rsidRPr="00EB655C">
              <w:t xml:space="preserve"> = 1,238 м/с²</w:t>
            </w:r>
          </w:p>
        </w:tc>
      </w:tr>
      <w:tr w:rsidR="00D756F6" w:rsidRPr="00EB655C" w:rsidTr="00F33BCC">
        <w:trPr>
          <w:trHeight w:val="296"/>
        </w:trPr>
        <w:tc>
          <w:tcPr>
            <w:tcW w:w="3794" w:type="dxa"/>
            <w:vMerge/>
            <w:shd w:val="clear" w:color="auto" w:fill="auto"/>
          </w:tcPr>
          <w:p w:rsidR="00D756F6" w:rsidRPr="00EB655C" w:rsidRDefault="00D756F6" w:rsidP="00F33BCC"/>
        </w:tc>
        <w:tc>
          <w:tcPr>
            <w:tcW w:w="5953" w:type="dxa"/>
            <w:shd w:val="clear" w:color="auto" w:fill="auto"/>
          </w:tcPr>
          <w:p w:rsidR="00D756F6" w:rsidRPr="00EB655C" w:rsidRDefault="00D756F6" w:rsidP="00F33BCC">
            <w:r w:rsidRPr="00EB655C">
              <w:t>Погрешность K = 1,5 м/с²</w:t>
            </w:r>
          </w:p>
        </w:tc>
      </w:tr>
    </w:tbl>
    <w:p w:rsidR="00D756F6" w:rsidRPr="00EB655C" w:rsidRDefault="00D756F6" w:rsidP="00D756F6">
      <w:r w:rsidRPr="00EB655C">
        <w:t>Заявленное общее значение вибрации может использоваться для сравнения инструментов между собой, а также для предварительной оценки воздействия.</w:t>
      </w:r>
    </w:p>
    <w:p w:rsidR="004E70BE" w:rsidRPr="00EB655C" w:rsidRDefault="004E70BE" w:rsidP="004E70BE">
      <w:r w:rsidRPr="00EB655C">
        <w:rPr>
          <w:b/>
          <w:noProof/>
          <w:lang w:eastAsia="ja-JP"/>
        </w:rPr>
        <w:drawing>
          <wp:inline distT="0" distB="0" distL="0" distR="0" wp14:anchorId="2E12ACA1" wp14:editId="1D7558F5">
            <wp:extent cx="342900" cy="3143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55C">
        <w:rPr>
          <w:b/>
        </w:rPr>
        <w:t xml:space="preserve"> ПРЕДОСТЕРЕЖЕНИЕ!</w:t>
      </w:r>
      <w:r w:rsidRPr="00EB655C">
        <w:t xml:space="preserve"> Значение вибрации при фактическом использовании электроинструмента может отличаться от заявленного значения в зависимости от способов использования инструмента:</w:t>
      </w:r>
    </w:p>
    <w:p w:rsidR="004E70BE" w:rsidRPr="00EB655C" w:rsidRDefault="004E70BE" w:rsidP="004E70BE">
      <w:r w:rsidRPr="00EB655C">
        <w:t>Вариантов его применения и обрезаемых или просверливаемых материалов.</w:t>
      </w:r>
    </w:p>
    <w:p w:rsidR="004E70BE" w:rsidRPr="00EB655C" w:rsidRDefault="004E70BE" w:rsidP="004E70BE">
      <w:r w:rsidRPr="00EB655C">
        <w:t>Исправности инструмента и его правильного технического обслуживания.</w:t>
      </w:r>
    </w:p>
    <w:p w:rsidR="004E70BE" w:rsidRPr="00EB655C" w:rsidRDefault="004E70BE" w:rsidP="004E70BE">
      <w:r w:rsidRPr="00EB655C">
        <w:lastRenderedPageBreak/>
        <w:t>Использования соответствующих аксессуаров и состояния всех режущих поверхностей и остроты их кромок.</w:t>
      </w:r>
    </w:p>
    <w:p w:rsidR="004E70BE" w:rsidRPr="00EB655C" w:rsidRDefault="004E70BE" w:rsidP="004E70BE">
      <w:r w:rsidRPr="00EB655C">
        <w:t>Плотности захвата на рукоятках и использования каких-либо антивибрационных аксессуаров.</w:t>
      </w:r>
    </w:p>
    <w:p w:rsidR="004E70BE" w:rsidRPr="00EB655C" w:rsidRDefault="004E70BE" w:rsidP="004E70BE">
      <w:r w:rsidRPr="00EB655C">
        <w:t>Использования инструмента в соответствии с его предназначением и этими инструкциями.</w:t>
      </w:r>
    </w:p>
    <w:p w:rsidR="004E70BE" w:rsidRPr="00EB655C" w:rsidRDefault="004E70BE" w:rsidP="004E70BE"/>
    <w:p w:rsidR="004E70BE" w:rsidRPr="00EB655C" w:rsidRDefault="004E70BE" w:rsidP="004E70BE">
      <w:pPr>
        <w:rPr>
          <w:b/>
        </w:rPr>
      </w:pPr>
      <w:r w:rsidRPr="00EB655C">
        <w:rPr>
          <w:b/>
        </w:rPr>
        <w:t>Этот инструмент может вызвать тремор рук, если его использование не будет регулироваться должным образом.</w:t>
      </w:r>
    </w:p>
    <w:p w:rsidR="004E70BE" w:rsidRPr="00EB655C" w:rsidRDefault="004E70BE" w:rsidP="004E70BE">
      <w:r w:rsidRPr="00EB655C">
        <w:rPr>
          <w:b/>
          <w:noProof/>
          <w:lang w:eastAsia="ja-JP"/>
        </w:rPr>
        <w:drawing>
          <wp:inline distT="0" distB="0" distL="0" distR="0" wp14:anchorId="39E278E2" wp14:editId="404453B0">
            <wp:extent cx="342900" cy="3143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55C">
        <w:rPr>
          <w:b/>
        </w:rPr>
        <w:t xml:space="preserve"> ПРЕДОСТЕРЕЖЕНИЕ!</w:t>
      </w:r>
      <w:r w:rsidRPr="00EB655C">
        <w:t xml:space="preserve"> Для обеспечения максимальной точности при оценке уровня воздействия в реальных условиях использования должны также учитываться все аспекты рабочего цикла, такие как периоды времени, когда инструмент выключен, а также работает на холостом ходу и не выполняет фактическую работу. Это может значительно снизить уровень воздействия на оператора за весь рабочий период.</w:t>
      </w:r>
    </w:p>
    <w:p w:rsidR="004E70BE" w:rsidRPr="00EB655C" w:rsidRDefault="004E70BE" w:rsidP="004E70BE">
      <w:r w:rsidRPr="00EB655C">
        <w:t>Помогает минимизировать риск возникновения тремора рук</w:t>
      </w:r>
    </w:p>
    <w:p w:rsidR="004E70BE" w:rsidRPr="00EB655C" w:rsidRDefault="004E70BE" w:rsidP="004E70BE">
      <w:r w:rsidRPr="00EB655C">
        <w:t xml:space="preserve">ВСЕГДА используйте заточенные резцы, сверла и лезвия. </w:t>
      </w:r>
    </w:p>
    <w:p w:rsidR="004E70BE" w:rsidRPr="00EB655C" w:rsidRDefault="004E70BE" w:rsidP="004E70BE">
      <w:r w:rsidRPr="00EB655C">
        <w:t>Обслуживайте этот инструмент в соответствии с данными инструкциями и хорошо смазывайте (если применимо).</w:t>
      </w:r>
    </w:p>
    <w:p w:rsidR="004E70BE" w:rsidRPr="00EB655C" w:rsidRDefault="004E70BE" w:rsidP="004E70BE">
      <w:r w:rsidRPr="00EB655C">
        <w:t>Если инструмент используется регулярно, следует приобрести антивибрационные аксессуары.</w:t>
      </w:r>
    </w:p>
    <w:p w:rsidR="004E70BE" w:rsidRPr="00EB655C" w:rsidRDefault="004E70BE" w:rsidP="004E70BE">
      <w:r w:rsidRPr="00EB655C">
        <w:t>Планируйте свой график работы, чтобы разбить использование инструментов с высокой вибрацией на несколько дней.</w:t>
      </w:r>
    </w:p>
    <w:p w:rsidR="00F22F2A" w:rsidRPr="00EB655C" w:rsidRDefault="00F22F2A"/>
    <w:p w:rsidR="00657C9B" w:rsidRPr="00EB655C" w:rsidRDefault="00657C9B" w:rsidP="00657C9B">
      <w:pPr>
        <w:rPr>
          <w:b/>
          <w:sz w:val="22"/>
        </w:rPr>
      </w:pPr>
      <w:r w:rsidRPr="00EB655C">
        <w:rPr>
          <w:b/>
          <w:sz w:val="22"/>
        </w:rPr>
        <w:t>АКСЕССУАРЫ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911"/>
        <w:gridCol w:w="1911"/>
        <w:gridCol w:w="1911"/>
        <w:gridCol w:w="1912"/>
      </w:tblGrid>
      <w:tr w:rsidR="00867196" w:rsidRPr="00EB655C" w:rsidTr="004C79A3">
        <w:tc>
          <w:tcPr>
            <w:tcW w:w="2209" w:type="dxa"/>
            <w:shd w:val="clear" w:color="auto" w:fill="auto"/>
          </w:tcPr>
          <w:p w:rsidR="00867196" w:rsidRPr="00EB655C" w:rsidRDefault="00867196" w:rsidP="00F33BC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WX101</w:t>
            </w:r>
          </w:p>
        </w:tc>
        <w:tc>
          <w:tcPr>
            <w:tcW w:w="1911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WX101.1</w:t>
            </w:r>
          </w:p>
        </w:tc>
        <w:tc>
          <w:tcPr>
            <w:tcW w:w="1911" w:type="dxa"/>
            <w:shd w:val="clear" w:color="auto" w:fill="auto"/>
          </w:tcPr>
          <w:p w:rsidR="00867196" w:rsidRPr="00EB655C" w:rsidRDefault="00867196" w:rsidP="00867196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WX101.2</w:t>
            </w:r>
          </w:p>
        </w:tc>
        <w:tc>
          <w:tcPr>
            <w:tcW w:w="1912" w:type="dxa"/>
            <w:shd w:val="clear" w:color="auto" w:fill="auto"/>
          </w:tcPr>
          <w:p w:rsidR="00867196" w:rsidRPr="00EB655C" w:rsidRDefault="00867196" w:rsidP="00867196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WX101.9</w:t>
            </w:r>
          </w:p>
        </w:tc>
      </w:tr>
      <w:tr w:rsidR="00867196" w:rsidRPr="00EB655C" w:rsidTr="004C79A3">
        <w:tc>
          <w:tcPr>
            <w:tcW w:w="2209" w:type="dxa"/>
            <w:shd w:val="clear" w:color="auto" w:fill="auto"/>
          </w:tcPr>
          <w:p w:rsidR="00867196" w:rsidRPr="00EB655C" w:rsidRDefault="00867196" w:rsidP="00867196">
            <w:pPr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Аккумуляторная батарея</w:t>
            </w:r>
          </w:p>
          <w:p w:rsidR="00867196" w:rsidRPr="00EB655C" w:rsidRDefault="00867196" w:rsidP="00867196">
            <w:pPr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(WA3550.1)</w:t>
            </w:r>
          </w:p>
        </w:tc>
        <w:tc>
          <w:tcPr>
            <w:tcW w:w="1911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912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/</w:t>
            </w:r>
          </w:p>
        </w:tc>
      </w:tr>
      <w:tr w:rsidR="00867196" w:rsidRPr="00EB655C" w:rsidTr="004C79A3">
        <w:tc>
          <w:tcPr>
            <w:tcW w:w="2209" w:type="dxa"/>
            <w:shd w:val="clear" w:color="auto" w:fill="auto"/>
          </w:tcPr>
          <w:p w:rsidR="00867196" w:rsidRPr="00EB655C" w:rsidRDefault="00867196" w:rsidP="00F33BCC">
            <w:pPr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Зарядное устройство (WA3760)</w:t>
            </w:r>
          </w:p>
        </w:tc>
        <w:tc>
          <w:tcPr>
            <w:tcW w:w="1911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912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/</w:t>
            </w:r>
          </w:p>
        </w:tc>
      </w:tr>
      <w:tr w:rsidR="00867196" w:rsidRPr="00EB655C" w:rsidTr="00F33BCC">
        <w:tc>
          <w:tcPr>
            <w:tcW w:w="2209" w:type="dxa"/>
            <w:shd w:val="clear" w:color="auto" w:fill="auto"/>
          </w:tcPr>
          <w:p w:rsidR="00867196" w:rsidRPr="00EB655C" w:rsidRDefault="00867196" w:rsidP="00F33BCC">
            <w:pPr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Аккумуляторная батарея</w:t>
            </w:r>
          </w:p>
          <w:p w:rsidR="00867196" w:rsidRPr="00EB655C" w:rsidRDefault="00867196" w:rsidP="00F33BCC">
            <w:pPr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(WA3551.1)</w:t>
            </w:r>
          </w:p>
        </w:tc>
        <w:tc>
          <w:tcPr>
            <w:tcW w:w="1911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911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911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912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/</w:t>
            </w:r>
          </w:p>
        </w:tc>
      </w:tr>
      <w:tr w:rsidR="00867196" w:rsidRPr="00EB655C" w:rsidTr="00F33BCC">
        <w:tc>
          <w:tcPr>
            <w:tcW w:w="2209" w:type="dxa"/>
            <w:shd w:val="clear" w:color="auto" w:fill="auto"/>
          </w:tcPr>
          <w:p w:rsidR="00867196" w:rsidRPr="00EB655C" w:rsidRDefault="00867196" w:rsidP="00F33BCC">
            <w:pPr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Зарядное устройство (WA3860)</w:t>
            </w:r>
          </w:p>
        </w:tc>
        <w:tc>
          <w:tcPr>
            <w:tcW w:w="1911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911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911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912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/</w:t>
            </w:r>
          </w:p>
        </w:tc>
      </w:tr>
      <w:tr w:rsidR="00867196" w:rsidRPr="00EB655C" w:rsidTr="004C79A3">
        <w:tc>
          <w:tcPr>
            <w:tcW w:w="2209" w:type="dxa"/>
            <w:shd w:val="clear" w:color="auto" w:fill="auto"/>
          </w:tcPr>
          <w:p w:rsidR="00867196" w:rsidRPr="00EB655C" w:rsidRDefault="00867196" w:rsidP="00F33BCC">
            <w:pPr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Двусторонние сверла</w:t>
            </w:r>
          </w:p>
        </w:tc>
        <w:tc>
          <w:tcPr>
            <w:tcW w:w="1911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912" w:type="dxa"/>
            <w:shd w:val="clear" w:color="auto" w:fill="auto"/>
          </w:tcPr>
          <w:p w:rsidR="00867196" w:rsidRPr="00EB655C" w:rsidRDefault="00867196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EB655C">
              <w:rPr>
                <w:rFonts w:cs="Arial"/>
                <w:sz w:val="18"/>
                <w:szCs w:val="18"/>
              </w:rPr>
              <w:t>1</w:t>
            </w:r>
          </w:p>
        </w:tc>
      </w:tr>
    </w:tbl>
    <w:p w:rsidR="00657C9B" w:rsidRPr="00EB655C" w:rsidRDefault="00657C9B" w:rsidP="00657C9B">
      <w:r w:rsidRPr="00EB655C">
        <w:t>Мы рекомендуем вам приобрести аксессуары в том же магазине, где вам продали инструмент. Для получения дополнительной информации см. упаковку. Сотрудники магазина смогут помочь вам и дать совет.</w:t>
      </w:r>
    </w:p>
    <w:p w:rsidR="00F22F2A" w:rsidRPr="00EB655C" w:rsidRDefault="00F22F2A"/>
    <w:p w:rsidR="00D04B64" w:rsidRPr="00EB655C" w:rsidRDefault="00D04B64" w:rsidP="00D04B64">
      <w:pPr>
        <w:rPr>
          <w:b/>
          <w:sz w:val="22"/>
        </w:rPr>
      </w:pPr>
      <w:r w:rsidRPr="00EB655C">
        <w:rPr>
          <w:b/>
          <w:sz w:val="22"/>
        </w:rPr>
        <w:t>ИНСТРУКЦИИ ПО ЭКСПЛУАТАЦИИ</w:t>
      </w:r>
    </w:p>
    <w:p w:rsidR="00D04B64" w:rsidRPr="00EB655C" w:rsidRDefault="00D04B64" w:rsidP="00D04B64">
      <w:r w:rsidRPr="00EB655C">
        <w:rPr>
          <w:b/>
          <w:noProof/>
          <w:lang w:eastAsia="ja-JP"/>
        </w:rPr>
        <w:drawing>
          <wp:inline distT="0" distB="0" distL="0" distR="0" wp14:anchorId="184B5BC2" wp14:editId="1E0BECA2">
            <wp:extent cx="428625" cy="3905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55C">
        <w:rPr>
          <w:b/>
        </w:rPr>
        <w:t>ПРИМЕЧАНИЕ:</w:t>
      </w:r>
      <w:r w:rsidRPr="00EB655C">
        <w:t xml:space="preserve"> Перед использованием инструмента внимательно прочитайте инструкцию.</w:t>
      </w:r>
    </w:p>
    <w:p w:rsidR="00D04B64" w:rsidRPr="00EB655C" w:rsidRDefault="00D04B64" w:rsidP="00D04B64">
      <w:pPr>
        <w:rPr>
          <w:b/>
        </w:rPr>
      </w:pPr>
    </w:p>
    <w:p w:rsidR="00D04B64" w:rsidRPr="00EB655C" w:rsidRDefault="00D04B64" w:rsidP="00D04B64">
      <w:pPr>
        <w:rPr>
          <w:b/>
        </w:rPr>
      </w:pPr>
      <w:r w:rsidRPr="00EB655C">
        <w:rPr>
          <w:b/>
        </w:rPr>
        <w:t>ПРЕДУСМОТРЕННОЕ ИСПОЛЬЗОВАНИЕ</w:t>
      </w:r>
    </w:p>
    <w:p w:rsidR="00D04B64" w:rsidRPr="00EB655C" w:rsidRDefault="00D04B64" w:rsidP="00D04B64">
      <w:r w:rsidRPr="00EB655C">
        <w:t>Инструмент предназначен для ввинчивания и ослабления винтов, а также для сверления в дереве, металле и пластике.</w:t>
      </w:r>
    </w:p>
    <w:p w:rsidR="00D04B64" w:rsidRPr="00EB655C" w:rsidRDefault="00D04B64" w:rsidP="00D04B64"/>
    <w:p w:rsidR="00D04B64" w:rsidRPr="00EB655C" w:rsidRDefault="00D04B64" w:rsidP="00D04B64">
      <w:pPr>
        <w:rPr>
          <w:b/>
          <w:sz w:val="22"/>
        </w:rPr>
      </w:pPr>
      <w:r w:rsidRPr="00EB655C">
        <w:rPr>
          <w:b/>
          <w:sz w:val="22"/>
        </w:rPr>
        <w:t>СБОРКА И ЭКСПЛУАТАЦИЯ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083"/>
      </w:tblGrid>
      <w:tr w:rsidR="00DB45C2" w:rsidRPr="00EB655C" w:rsidTr="00F33BCC">
        <w:tc>
          <w:tcPr>
            <w:tcW w:w="6771" w:type="dxa"/>
            <w:shd w:val="clear" w:color="auto" w:fill="auto"/>
            <w:vAlign w:val="center"/>
          </w:tcPr>
          <w:p w:rsidR="00DB45C2" w:rsidRPr="00EB655C" w:rsidRDefault="00DB45C2" w:rsidP="00F33BCC">
            <w:pPr>
              <w:jc w:val="center"/>
              <w:rPr>
                <w:b/>
              </w:rPr>
            </w:pPr>
            <w:r w:rsidRPr="00EB655C">
              <w:rPr>
                <w:b/>
              </w:rPr>
              <w:t>ДЕЙСТВИЕ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B45C2" w:rsidRPr="00EB655C" w:rsidRDefault="00DB45C2" w:rsidP="00F33BCC">
            <w:pPr>
              <w:jc w:val="center"/>
              <w:rPr>
                <w:b/>
              </w:rPr>
            </w:pPr>
            <w:r w:rsidRPr="00EB655C">
              <w:rPr>
                <w:b/>
              </w:rPr>
              <w:t>РИСУНОК</w:t>
            </w:r>
          </w:p>
        </w:tc>
      </w:tr>
      <w:tr w:rsidR="00DB45C2" w:rsidRPr="00EB655C" w:rsidTr="00F33BCC">
        <w:tc>
          <w:tcPr>
            <w:tcW w:w="6771" w:type="dxa"/>
            <w:shd w:val="clear" w:color="auto" w:fill="auto"/>
            <w:vAlign w:val="center"/>
          </w:tcPr>
          <w:p w:rsidR="00DB45C2" w:rsidRPr="00EB655C" w:rsidRDefault="00DB45C2" w:rsidP="00F33BCC">
            <w:pPr>
              <w:rPr>
                <w:b/>
              </w:rPr>
            </w:pPr>
            <w:r w:rsidRPr="00EB655C">
              <w:rPr>
                <w:b/>
              </w:rPr>
              <w:t>ПЕРЕД ЭКСПЛУАТАЦИЕЙ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B45C2" w:rsidRPr="00EB655C" w:rsidRDefault="00DB45C2" w:rsidP="00F33BCC"/>
        </w:tc>
      </w:tr>
      <w:tr w:rsidR="00DB45C2" w:rsidRPr="00EB655C" w:rsidTr="00F33BCC">
        <w:tc>
          <w:tcPr>
            <w:tcW w:w="6771" w:type="dxa"/>
            <w:shd w:val="clear" w:color="auto" w:fill="auto"/>
            <w:vAlign w:val="center"/>
          </w:tcPr>
          <w:p w:rsidR="00DB45C2" w:rsidRPr="00EB655C" w:rsidRDefault="00DB45C2" w:rsidP="00F33BCC">
            <w:r w:rsidRPr="00EB655C">
              <w:t>Извлечение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B45C2" w:rsidRPr="00EB655C" w:rsidRDefault="00DB45C2" w:rsidP="00F33BCC">
            <w:r w:rsidRPr="00EB655C">
              <w:t>См. Рис. A1</w:t>
            </w:r>
          </w:p>
        </w:tc>
      </w:tr>
      <w:tr w:rsidR="00DB45C2" w:rsidRPr="00EB655C" w:rsidTr="00F33BCC">
        <w:tc>
          <w:tcPr>
            <w:tcW w:w="6771" w:type="dxa"/>
            <w:shd w:val="clear" w:color="auto" w:fill="auto"/>
            <w:vAlign w:val="center"/>
          </w:tcPr>
          <w:p w:rsidR="00DB45C2" w:rsidRPr="00EB655C" w:rsidRDefault="00DB45C2" w:rsidP="00F33BCC">
            <w:r w:rsidRPr="00EB655C">
              <w:t>Зарядка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B45C2" w:rsidRPr="00EB655C" w:rsidRDefault="00DB45C2" w:rsidP="00DB45C2">
            <w:r w:rsidRPr="00EB655C">
              <w:t>См. Рис. A2, A3</w:t>
            </w:r>
          </w:p>
        </w:tc>
      </w:tr>
      <w:tr w:rsidR="00DB45C2" w:rsidRPr="00EB655C" w:rsidTr="00F33BCC">
        <w:tc>
          <w:tcPr>
            <w:tcW w:w="6771" w:type="dxa"/>
            <w:shd w:val="clear" w:color="auto" w:fill="auto"/>
            <w:vAlign w:val="center"/>
          </w:tcPr>
          <w:p w:rsidR="00DB45C2" w:rsidRPr="00EB655C" w:rsidRDefault="00DB45C2" w:rsidP="00F33BCC">
            <w:r w:rsidRPr="00EB655C">
              <w:t>Установка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B45C2" w:rsidRPr="00EB655C" w:rsidRDefault="00DB45C2" w:rsidP="00DB45C2">
            <w:r w:rsidRPr="00EB655C">
              <w:t>См. Рис. A4</w:t>
            </w:r>
          </w:p>
        </w:tc>
      </w:tr>
      <w:tr w:rsidR="00DB45C2" w:rsidRPr="00EB655C" w:rsidTr="00F33BCC">
        <w:tc>
          <w:tcPr>
            <w:tcW w:w="6771" w:type="dxa"/>
            <w:shd w:val="clear" w:color="auto" w:fill="auto"/>
            <w:vAlign w:val="center"/>
          </w:tcPr>
          <w:p w:rsidR="00DB45C2" w:rsidRPr="00EB655C" w:rsidRDefault="00DB45C2" w:rsidP="00F33BCC">
            <w:pPr>
              <w:rPr>
                <w:b/>
              </w:rPr>
            </w:pPr>
            <w:r w:rsidRPr="00EB655C">
              <w:rPr>
                <w:b/>
              </w:rPr>
              <w:lastRenderedPageBreak/>
              <w:t>СБОРКА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B45C2" w:rsidRPr="00EB655C" w:rsidRDefault="00DB45C2" w:rsidP="00F33BCC"/>
        </w:tc>
      </w:tr>
      <w:tr w:rsidR="00DB45C2" w:rsidRPr="00EB655C" w:rsidTr="00F33BCC">
        <w:tc>
          <w:tcPr>
            <w:tcW w:w="9854" w:type="dxa"/>
            <w:gridSpan w:val="2"/>
            <w:shd w:val="clear" w:color="auto" w:fill="auto"/>
            <w:vAlign w:val="center"/>
          </w:tcPr>
          <w:p w:rsidR="00DB45C2" w:rsidRPr="00EB655C" w:rsidRDefault="00DB45C2" w:rsidP="00F33BCC">
            <w:pPr>
              <w:rPr>
                <w:b/>
              </w:rPr>
            </w:pPr>
            <w:r w:rsidRPr="00EB655C">
              <w:rPr>
                <w:b/>
              </w:rPr>
              <w:t>РЕГУЛИРОВКА ЗАЖИМНОГО ПАТРОНА</w:t>
            </w:r>
          </w:p>
          <w:p w:rsidR="00DB45C2" w:rsidRPr="00EB655C" w:rsidRDefault="00DB45C2" w:rsidP="00F33BCC">
            <w:r w:rsidRPr="00EB655C">
              <w:rPr>
                <w:b/>
                <w:noProof/>
                <w:lang w:eastAsia="ja-JP"/>
              </w:rPr>
              <w:drawing>
                <wp:inline distT="0" distB="0" distL="0" distR="0" wp14:anchorId="4A81BD72" wp14:editId="6E4D99E6">
                  <wp:extent cx="333375" cy="26670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55C">
              <w:rPr>
                <w:b/>
              </w:rPr>
              <w:t>ПРЕДОСТЕРЕЖЕНИЕ:</w:t>
            </w:r>
            <w:r w:rsidRPr="00EB655C">
              <w:t xml:space="preserve"> При замене аксессуаров всегда блокируйте пусковой выключатель и отсоединяйте инструмент от источника питания. Перед запуском инструмента всегда проверяйте, что сверло надежно закреплено. Повреждение зажимного патрона или слабо зафиксированное сверло может привести к травме.</w:t>
            </w:r>
          </w:p>
        </w:tc>
      </w:tr>
      <w:tr w:rsidR="00DB45C2" w:rsidRPr="00EB655C" w:rsidTr="00F33BCC">
        <w:tc>
          <w:tcPr>
            <w:tcW w:w="6771" w:type="dxa"/>
            <w:shd w:val="clear" w:color="auto" w:fill="auto"/>
            <w:vAlign w:val="center"/>
          </w:tcPr>
          <w:p w:rsidR="00DB45C2" w:rsidRPr="00EB655C" w:rsidRDefault="00DB45C2" w:rsidP="00F33BCC">
            <w:r w:rsidRPr="00EB655C">
              <w:t>-- Извлечение сверла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B45C2" w:rsidRPr="00EB655C" w:rsidRDefault="00DB45C2" w:rsidP="00F33BCC">
            <w:r w:rsidRPr="00EB655C">
              <w:t>См. Рис. B1</w:t>
            </w:r>
          </w:p>
        </w:tc>
      </w:tr>
      <w:tr w:rsidR="00DB45C2" w:rsidRPr="00EB655C" w:rsidTr="00F33BCC">
        <w:tc>
          <w:tcPr>
            <w:tcW w:w="6771" w:type="dxa"/>
            <w:shd w:val="clear" w:color="auto" w:fill="auto"/>
            <w:vAlign w:val="center"/>
          </w:tcPr>
          <w:p w:rsidR="00DB45C2" w:rsidRPr="00EB655C" w:rsidRDefault="00DB45C2" w:rsidP="00F33BCC">
            <w:r w:rsidRPr="00EB655C">
              <w:t>-- Вставка сверла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B45C2" w:rsidRPr="00EB655C" w:rsidRDefault="00DB45C2" w:rsidP="00F33BCC">
            <w:r w:rsidRPr="00EB655C">
              <w:t>См. Рис. B2</w:t>
            </w:r>
          </w:p>
        </w:tc>
      </w:tr>
      <w:tr w:rsidR="00DB45C2" w:rsidRPr="00EB655C" w:rsidTr="00F33BCC">
        <w:tc>
          <w:tcPr>
            <w:tcW w:w="6771" w:type="dxa"/>
            <w:shd w:val="clear" w:color="auto" w:fill="auto"/>
            <w:vAlign w:val="center"/>
          </w:tcPr>
          <w:p w:rsidR="00DB45C2" w:rsidRPr="00EB655C" w:rsidRDefault="00DB45C2" w:rsidP="00F33BCC">
            <w:pPr>
              <w:rPr>
                <w:b/>
              </w:rPr>
            </w:pPr>
            <w:r w:rsidRPr="00EB655C">
              <w:rPr>
                <w:b/>
              </w:rPr>
              <w:t>ЭКСПЛУАТАЦИЯ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B45C2" w:rsidRPr="00EB655C" w:rsidRDefault="00DB45C2" w:rsidP="00F33BCC"/>
        </w:tc>
      </w:tr>
      <w:tr w:rsidR="00DB45C2" w:rsidRPr="00EB655C" w:rsidTr="00F33BCC">
        <w:tc>
          <w:tcPr>
            <w:tcW w:w="6771" w:type="dxa"/>
            <w:shd w:val="clear" w:color="auto" w:fill="auto"/>
            <w:vAlign w:val="center"/>
          </w:tcPr>
          <w:p w:rsidR="00DB45C2" w:rsidRPr="00EB655C" w:rsidRDefault="003D3C9E" w:rsidP="00F33BCC">
            <w:r w:rsidRPr="00EB655C">
              <w:t>Переключатель вращения вперед / обратного вращения</w:t>
            </w:r>
          </w:p>
          <w:p w:rsidR="00DB45C2" w:rsidRPr="00EB655C" w:rsidRDefault="00DB45C2" w:rsidP="00F33BCC">
            <w:r w:rsidRPr="00EB655C">
              <w:rPr>
                <w:b/>
                <w:noProof/>
                <w:lang w:eastAsia="ja-JP"/>
              </w:rPr>
              <w:drawing>
                <wp:inline distT="0" distB="0" distL="0" distR="0" wp14:anchorId="32160471" wp14:editId="11B52E82">
                  <wp:extent cx="333375" cy="2667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55C">
              <w:rPr>
                <w:b/>
              </w:rPr>
              <w:t xml:space="preserve"> ПРЕДОСТЕРЕЖЕНИЕ:</w:t>
            </w:r>
            <w:r w:rsidRPr="00EB655C">
              <w:t xml:space="preserve"> Запрещается менять направление вращения, когда зажимной патрон вращается. Подождите, пока он остановится!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B45C2" w:rsidRPr="00EB655C" w:rsidRDefault="00DB45C2" w:rsidP="00F33BCC">
            <w:r w:rsidRPr="00EB655C">
              <w:t>См. Рис. C1, C2, C3</w:t>
            </w:r>
          </w:p>
        </w:tc>
      </w:tr>
      <w:tr w:rsidR="00DB45C2" w:rsidRPr="00EB655C" w:rsidTr="00F33BCC">
        <w:tc>
          <w:tcPr>
            <w:tcW w:w="6771" w:type="dxa"/>
            <w:shd w:val="clear" w:color="auto" w:fill="auto"/>
            <w:vAlign w:val="center"/>
          </w:tcPr>
          <w:p w:rsidR="00DB45C2" w:rsidRPr="00EB655C" w:rsidRDefault="00DB45C2" w:rsidP="00F33BCC">
            <w:pPr>
              <w:rPr>
                <w:b/>
              </w:rPr>
            </w:pPr>
            <w:r w:rsidRPr="00EB655C">
              <w:rPr>
                <w:b/>
              </w:rPr>
              <w:t>РЕГУЛЯТОР ДВУХСКОРОСТНОГО РЕДУКТОРА</w:t>
            </w:r>
          </w:p>
          <w:p w:rsidR="00961238" w:rsidRPr="00EB655C" w:rsidRDefault="00961238" w:rsidP="00F33BCC">
            <w:r w:rsidRPr="00EB655C">
              <w:rPr>
                <w:b/>
                <w:noProof/>
                <w:lang w:eastAsia="ja-JP"/>
              </w:rPr>
              <w:drawing>
                <wp:inline distT="0" distB="0" distL="0" distR="0" wp14:anchorId="6EC5E154" wp14:editId="386244E2">
                  <wp:extent cx="333375" cy="2667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55C">
              <w:rPr>
                <w:b/>
              </w:rPr>
              <w:t xml:space="preserve"> ПРЕДОСТЕРЕЖЕНИЕ:</w:t>
            </w:r>
            <w:r w:rsidRPr="00EB655C">
              <w:t xml:space="preserve"> </w:t>
            </w:r>
            <w:r w:rsidR="00F27BC6" w:rsidRPr="00EB655C">
              <w:t>Во избежание повреждения редуктора всегда ждите, пока патрон полностью остановится, прежде чем переключать скорости.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B45C2" w:rsidRPr="00EB655C" w:rsidRDefault="00DB45C2" w:rsidP="00F33BCC">
            <w:r w:rsidRPr="00EB655C">
              <w:t>См. Рис. D</w:t>
            </w:r>
          </w:p>
        </w:tc>
      </w:tr>
      <w:tr w:rsidR="00DB45C2" w:rsidRPr="00EB655C" w:rsidTr="00F33BCC">
        <w:tc>
          <w:tcPr>
            <w:tcW w:w="6771" w:type="dxa"/>
            <w:shd w:val="clear" w:color="auto" w:fill="auto"/>
            <w:vAlign w:val="center"/>
          </w:tcPr>
          <w:p w:rsidR="00DB45C2" w:rsidRPr="00EB655C" w:rsidRDefault="00DB45C2" w:rsidP="00F33BCC">
            <w:pPr>
              <w:rPr>
                <w:b/>
              </w:rPr>
            </w:pPr>
            <w:r w:rsidRPr="00EB655C">
              <w:rPr>
                <w:b/>
              </w:rPr>
              <w:t>РЕГУЛИРОВКА КРУТЯЩЕГО МОМЕНТА</w:t>
            </w:r>
          </w:p>
          <w:p w:rsidR="00DB45C2" w:rsidRPr="00EB655C" w:rsidRDefault="00F55268" w:rsidP="00F33BCC">
            <w:r w:rsidRPr="00EB655C">
              <w:t xml:space="preserve">Режим сверления, режим </w:t>
            </w:r>
            <w:proofErr w:type="spellStart"/>
            <w:r w:rsidRPr="00EB655C">
              <w:t>шуруповерта</w:t>
            </w:r>
            <w:proofErr w:type="spellEnd"/>
          </w:p>
        </w:tc>
        <w:tc>
          <w:tcPr>
            <w:tcW w:w="3083" w:type="dxa"/>
            <w:shd w:val="clear" w:color="auto" w:fill="auto"/>
            <w:vAlign w:val="center"/>
          </w:tcPr>
          <w:p w:rsidR="00DB45C2" w:rsidRPr="00EB655C" w:rsidRDefault="00DB45C2" w:rsidP="00F33BCC">
            <w:r w:rsidRPr="00EB655C">
              <w:t>См. Рис. E</w:t>
            </w:r>
            <w:r w:rsidR="00F55268" w:rsidRPr="00EB655C">
              <w:t>1, E2</w:t>
            </w:r>
          </w:p>
        </w:tc>
      </w:tr>
      <w:tr w:rsidR="00DB45C2" w:rsidRPr="00EB655C" w:rsidTr="00F33BCC">
        <w:tc>
          <w:tcPr>
            <w:tcW w:w="6771" w:type="dxa"/>
            <w:shd w:val="clear" w:color="auto" w:fill="auto"/>
            <w:vAlign w:val="center"/>
          </w:tcPr>
          <w:p w:rsidR="00DB45C2" w:rsidRPr="00EB655C" w:rsidRDefault="00F55268" w:rsidP="00F33BCC">
            <w:r w:rsidRPr="00EB655C">
              <w:t>Работа с переключателем Вкл./Выкл.</w:t>
            </w:r>
          </w:p>
          <w:p w:rsidR="00DB45C2" w:rsidRPr="00EB655C" w:rsidRDefault="00DB45C2" w:rsidP="00F33BCC">
            <w:r w:rsidRPr="00EB655C">
              <w:rPr>
                <w:b/>
                <w:noProof/>
                <w:lang w:eastAsia="ja-JP"/>
              </w:rPr>
              <w:drawing>
                <wp:inline distT="0" distB="0" distL="0" distR="0" wp14:anchorId="2CF96533" wp14:editId="76AC19DC">
                  <wp:extent cx="333375" cy="26670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1238" w:rsidRPr="00EB655C">
              <w:rPr>
                <w:b/>
              </w:rPr>
              <w:t xml:space="preserve"> </w:t>
            </w:r>
            <w:r w:rsidRPr="00EB655C">
              <w:rPr>
                <w:b/>
              </w:rPr>
              <w:t>ПРЕДОСТЕРЕЖЕНИЕ:</w:t>
            </w:r>
            <w:r w:rsidRPr="00EB655C">
              <w:t xml:space="preserve"> Не работайте в течение длительного времени на низкой скорости, потому что внутри инструмента будет вырабатываться избыточное количество тепла.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B45C2" w:rsidRPr="00EB655C" w:rsidRDefault="00DB45C2" w:rsidP="00F33BCC">
            <w:r w:rsidRPr="00EB655C">
              <w:t>См. Рис. F</w:t>
            </w:r>
          </w:p>
        </w:tc>
      </w:tr>
      <w:tr w:rsidR="00B17E14" w:rsidRPr="00EB655C" w:rsidTr="00B17E14">
        <w:tc>
          <w:tcPr>
            <w:tcW w:w="6771" w:type="dxa"/>
            <w:shd w:val="clear" w:color="auto" w:fill="auto"/>
            <w:vAlign w:val="center"/>
          </w:tcPr>
          <w:p w:rsidR="00B17E14" w:rsidRPr="00EB655C" w:rsidRDefault="002332C1" w:rsidP="00F33BCC">
            <w:r w:rsidRPr="00EB655C">
              <w:t>Индикатор светодиодной подсветки</w:t>
            </w:r>
          </w:p>
          <w:p w:rsidR="00B17E14" w:rsidRPr="00EB655C" w:rsidRDefault="00B17E14" w:rsidP="00F33BCC">
            <w:r w:rsidRPr="00EB655C">
              <w:t>Перед работой светодиодный индикатор активируется, когда переключатель Вкл./Выкл. слегка нажат.</w:t>
            </w:r>
          </w:p>
          <w:p w:rsidR="00B17E14" w:rsidRPr="00EB655C" w:rsidRDefault="00B17E14" w:rsidP="00F33BCC">
            <w:r w:rsidRPr="00EB655C">
              <w:rPr>
                <w:b/>
                <w:noProof/>
                <w:lang w:eastAsia="ja-JP"/>
              </w:rPr>
              <w:drawing>
                <wp:inline distT="0" distB="0" distL="0" distR="0" wp14:anchorId="4368FFF0" wp14:editId="2E2F6D22">
                  <wp:extent cx="333375" cy="26670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55C">
              <w:rPr>
                <w:b/>
              </w:rPr>
              <w:t xml:space="preserve"> ПРЕДОСТЕРЕЖЕНИЕ:</w:t>
            </w:r>
            <w:r w:rsidRPr="00EB655C">
              <w:t xml:space="preserve"> Чтобы включить подсветку, нажмите на переключатель Вкл./Выкл. и убедитесь, что переключатель вращения вперед / обратного вращения находится в правом / левом положении.</w:t>
            </w:r>
          </w:p>
          <w:p w:rsidR="00B17E14" w:rsidRPr="00EB655C" w:rsidRDefault="00B17E14" w:rsidP="00F33BCC">
            <w:r w:rsidRPr="00EB655C">
              <w:t>Инструмент и аккумуляторная батарея оснащены системой защиты. Когда светодиодный индикатор быстро мигает в течение 60 секунд и гаснет, система автоматически отключает питание инструмента, чтобы продлить срок службы батареи. Инструмент автоматически остановится во время работы, если инструмент и / или аккумуляторная батарея находятся под воздействием одного из следующих условий:</w:t>
            </w:r>
          </w:p>
          <w:p w:rsidR="00B17E14" w:rsidRPr="00EB655C" w:rsidRDefault="00B17E14" w:rsidP="00B17E14">
            <w:r w:rsidRPr="00EB655C">
              <w:rPr>
                <w:b/>
              </w:rPr>
              <w:t>• Перегрузка:</w:t>
            </w:r>
            <w:r w:rsidRPr="00EB655C">
              <w:t xml:space="preserve"> инструмент работает таким образом, что он потребляет аномально высокий ток. В этом случае отпустите пусковой выключатель на инструменте и прервите операцию, которая вызвала перегрузку инструмента. Затем снова потяните пусковой выключатель, чтобы возобновить работу.</w:t>
            </w:r>
          </w:p>
          <w:p w:rsidR="00B17E14" w:rsidRPr="00EB655C" w:rsidRDefault="00B17E14" w:rsidP="00B17E14">
            <w:r w:rsidRPr="00EB655C">
              <w:rPr>
                <w:b/>
              </w:rPr>
              <w:t>• Перегрев:</w:t>
            </w:r>
            <w:r w:rsidRPr="00EB655C">
              <w:t xml:space="preserve"> при описанных выше условиях, если инструмент не запускается, это означает, что инструмент и аккумуляторная батарея перегреваются. Дайте инструменту и аккумулятору остыть, прежде чем снова нажимать на пусковой выключатель.</w:t>
            </w:r>
          </w:p>
          <w:p w:rsidR="00B17E14" w:rsidRPr="00EB655C" w:rsidRDefault="00B17E14" w:rsidP="00B17E14">
            <w:r w:rsidRPr="00EB655C">
              <w:rPr>
                <w:b/>
              </w:rPr>
              <w:t>• Низкое напряжение аккумулятора:</w:t>
            </w:r>
            <w:r w:rsidRPr="00EB655C">
              <w:t xml:space="preserve"> оставшаяся мощность аккумуляторной батареи слишком мала, и инструмент не будет работать. В таком случае, извлеките и зарядите аккумулятор.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17E14" w:rsidRPr="00EB655C" w:rsidRDefault="00B17E14" w:rsidP="00F33BCC">
            <w:r w:rsidRPr="00EB655C">
              <w:t>См. Рис. F</w:t>
            </w:r>
          </w:p>
        </w:tc>
      </w:tr>
    </w:tbl>
    <w:p w:rsidR="002332C1" w:rsidRPr="00EB655C" w:rsidRDefault="002332C1"/>
    <w:p w:rsidR="002332C1" w:rsidRPr="00EB655C" w:rsidRDefault="002332C1">
      <w:pPr>
        <w:spacing w:after="200" w:line="276" w:lineRule="auto"/>
      </w:pPr>
      <w:r w:rsidRPr="00EB655C">
        <w:br w:type="page"/>
      </w:r>
    </w:p>
    <w:p w:rsidR="002332C1" w:rsidRPr="00EB655C" w:rsidRDefault="002332C1" w:rsidP="002332C1">
      <w:pPr>
        <w:rPr>
          <w:b/>
          <w:sz w:val="22"/>
        </w:rPr>
      </w:pPr>
      <w:r w:rsidRPr="00EB655C">
        <w:rPr>
          <w:b/>
          <w:sz w:val="22"/>
        </w:rPr>
        <w:lastRenderedPageBreak/>
        <w:t>УСТРАНЕНИЕ НЕИСПРАВНОСТЕЙ</w:t>
      </w:r>
    </w:p>
    <w:p w:rsidR="002332C1" w:rsidRPr="00EB655C" w:rsidRDefault="002332C1" w:rsidP="002332C1">
      <w:pPr>
        <w:rPr>
          <w:b/>
        </w:rPr>
      </w:pPr>
      <w:r w:rsidRPr="00EB655C">
        <w:rPr>
          <w:b/>
        </w:rPr>
        <w:t>1. ПОЧЕМУ ДРЕЛЬ НЕ ВКЛЮЧАЕТСЯ ПРИ НАЖАТИИ НА ПЕРЕКЛЮЧАТЕЛЬ?</w:t>
      </w:r>
    </w:p>
    <w:p w:rsidR="002332C1" w:rsidRPr="00EB655C" w:rsidRDefault="002332C1" w:rsidP="002332C1">
      <w:r w:rsidRPr="00EB655C">
        <w:t>Переключатель вращения вперед / обратного вращения, расположенный выше пускового рычага, находится в положении блокировки. Разблокируйте переключатель вращения вперед / обратного вращения, установив его в требуемое положение вращения. Нажмите на пусковой рычаг, и дрель начнет вращаться. Убедитесь, что аккумулятор заряжен и правильно подключен к инструменту.</w:t>
      </w:r>
    </w:p>
    <w:p w:rsidR="00F22F2A" w:rsidRPr="00EB655C" w:rsidRDefault="00F22F2A"/>
    <w:p w:rsidR="007F31E9" w:rsidRPr="00EB655C" w:rsidRDefault="007F31E9" w:rsidP="007F31E9">
      <w:pPr>
        <w:rPr>
          <w:b/>
        </w:rPr>
      </w:pPr>
      <w:r w:rsidRPr="00EB655C">
        <w:rPr>
          <w:b/>
        </w:rPr>
        <w:t>2. ДРЕЛЬ ОСТАНАВЛИВАЕТСЯ ДО ПОЛНОЙ ЗАТЯЖКИ ВИНТА. ПОЧЕМУ?</w:t>
      </w:r>
    </w:p>
    <w:p w:rsidR="007F31E9" w:rsidRPr="00EB655C" w:rsidRDefault="007F31E9" w:rsidP="007F31E9">
      <w:r w:rsidRPr="00EB655C">
        <w:t xml:space="preserve">Проверьте положение кольца регулировки крутящего момента, которое расположено между зажимным патроном и корпусом инструмента. Положение 1 - самый низкий крутящий момент (усилие ввертывания винта), а положение 15 - самый высокий крутящий момент (усилие ввертывания винта). Положение </w:t>
      </w:r>
      <w:r w:rsidRPr="00EB655C">
        <w:rPr>
          <w:noProof/>
          <w:lang w:eastAsia="ja-JP"/>
        </w:rPr>
        <w:drawing>
          <wp:inline distT="0" distB="0" distL="0" distR="0" wp14:anchorId="6C7A8E1C" wp14:editId="34AAC36E">
            <wp:extent cx="142875" cy="1333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55C">
        <w:t xml:space="preserve"> предназначено для режима сверления. Установите кольцо регулировки крутящего момента в более высокое положение, чтобы достичь лучшего результата.</w:t>
      </w:r>
    </w:p>
    <w:p w:rsidR="0078719B" w:rsidRPr="00EB655C" w:rsidRDefault="0078719B"/>
    <w:p w:rsidR="00156810" w:rsidRPr="00EB655C" w:rsidRDefault="00156810" w:rsidP="00156810">
      <w:pPr>
        <w:rPr>
          <w:b/>
        </w:rPr>
      </w:pPr>
      <w:r w:rsidRPr="00EB655C">
        <w:rPr>
          <w:b/>
        </w:rPr>
        <w:t>3. ПРИЧИНЫ РАЗЛИЧНОГО ВРЕМЕНИ РАБОТЫ АККУМУЛЯТОРНОЙ БАТАРЕИ</w:t>
      </w:r>
    </w:p>
    <w:p w:rsidR="00156810" w:rsidRPr="00EB655C" w:rsidRDefault="00156810" w:rsidP="00156810">
      <w:r w:rsidRPr="00EB655C">
        <w:t>Проблемы со временем зарядки, как описано выше, и длительное неиспользование аккумуляторной батареи может уменьшить время работы батареи. Это можно исправить после нескольких операций зарядки и разрядки путем зарядки и работы с дрелью. Тяжелые условия работы, такие как завинчивание больших винтов в твердую древесину, будут расходовать энергию аккумуляторной батареи быстрее, чем работа при более легких условиях. Не перезаряжайте ваш аккумулятор при температуре ниже 0°C и выше 45°C, так как это повлияет на производительность.</w:t>
      </w:r>
    </w:p>
    <w:p w:rsidR="0078719B" w:rsidRPr="00EB655C" w:rsidRDefault="0078719B"/>
    <w:p w:rsidR="00156810" w:rsidRPr="00EB655C" w:rsidRDefault="00156810" w:rsidP="0015681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  <w:sz w:val="22"/>
        </w:rPr>
      </w:pPr>
      <w:r w:rsidRPr="00EB655C">
        <w:rPr>
          <w:rFonts w:eastAsia="MS Mincho" w:cs="Arial"/>
          <w:b/>
          <w:bCs/>
          <w:color w:val="211D1E"/>
          <w:sz w:val="22"/>
        </w:rPr>
        <w:t>ТЕХНИЧЕСКОЕ ОБСЛУЖИВАНИЕ</w:t>
      </w:r>
    </w:p>
    <w:p w:rsidR="00156810" w:rsidRPr="00EB655C" w:rsidRDefault="00156810" w:rsidP="0015681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EB655C">
        <w:rPr>
          <w:rFonts w:eastAsia="MS Mincho" w:cs="Arial"/>
          <w:b/>
          <w:bCs/>
          <w:color w:val="211D1E"/>
        </w:rPr>
        <w:t xml:space="preserve">Снимите аккумуляторную батарею с инструмента перед выполнением любых наладочных работ, технического обслуживания или ремонта. </w:t>
      </w:r>
    </w:p>
    <w:p w:rsidR="00156810" w:rsidRPr="00EB655C" w:rsidRDefault="00156810" w:rsidP="00156810">
      <w:pPr>
        <w:rPr>
          <w:rFonts w:eastAsia="MS Mincho" w:cs="Arial"/>
          <w:color w:val="211D1E"/>
        </w:rPr>
      </w:pPr>
      <w:r w:rsidRPr="00EB655C">
        <w:rPr>
          <w:rFonts w:eastAsia="MS Mincho" w:cs="Arial"/>
          <w:color w:val="211D1E"/>
        </w:rPr>
        <w:t xml:space="preserve">Электроинструмент не требует дополнительной смазки или обслуживания. </w:t>
      </w:r>
    </w:p>
    <w:p w:rsidR="00156810" w:rsidRPr="00EB655C" w:rsidRDefault="00156810" w:rsidP="00156810">
      <w:pPr>
        <w:rPr>
          <w:rFonts w:eastAsia="MS Mincho" w:cs="Arial"/>
          <w:color w:val="211D1E"/>
        </w:rPr>
      </w:pPr>
      <w:r w:rsidRPr="00EB655C">
        <w:rPr>
          <w:rFonts w:eastAsia="MS Mincho" w:cs="Arial"/>
          <w:color w:val="211D1E"/>
        </w:rPr>
        <w:t>В электроинструменте отсутствуют детали, подлежащие обслуживанию пользователем. Никогда не используйте воду или химические чистящие средства для чистки электроинструмента. Протирайте его сухой тканью. Всегда храните электроинструмент в сухом месте. Содержите в чистоте вентиляционные отверстия двигателя. Очищайте от пыли все рабочие органы управления. Иногда через вентиляционные отверстия вы можете увидеть искры. Это нормально и не повредит ваш электроинструмент.</w:t>
      </w:r>
    </w:p>
    <w:p w:rsidR="00156810" w:rsidRPr="00EB655C" w:rsidRDefault="00156810" w:rsidP="00156810"/>
    <w:p w:rsidR="00156810" w:rsidRPr="00EB655C" w:rsidRDefault="00156810" w:rsidP="00156810">
      <w:pPr>
        <w:rPr>
          <w:b/>
          <w:sz w:val="22"/>
        </w:rPr>
      </w:pPr>
      <w:r w:rsidRPr="00EB655C">
        <w:rPr>
          <w:b/>
          <w:sz w:val="22"/>
        </w:rPr>
        <w:t>ЗАЩИТА ОКРУЖАЮЩЕЙ СРЕДЫ</w:t>
      </w:r>
    </w:p>
    <w:p w:rsidR="00156810" w:rsidRPr="00EB655C" w:rsidRDefault="00156810" w:rsidP="00156810">
      <w:r w:rsidRPr="00EB655C">
        <w:rPr>
          <w:noProof/>
          <w:lang w:eastAsia="ja-JP"/>
        </w:rPr>
        <w:drawing>
          <wp:inline distT="0" distB="0" distL="0" distR="0" wp14:anchorId="16182529" wp14:editId="37565356">
            <wp:extent cx="361950" cy="4667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55C">
        <w:t xml:space="preserve"> 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</w:r>
    </w:p>
    <w:p w:rsidR="0078719B" w:rsidRPr="00EB655C" w:rsidRDefault="0078719B"/>
    <w:p w:rsidR="00DD7365" w:rsidRPr="00EB655C" w:rsidRDefault="00DD7365" w:rsidP="00DD7365">
      <w:pPr>
        <w:pStyle w:val="Pa1"/>
        <w:rPr>
          <w:rFonts w:ascii="Arial" w:hAnsi="Arial" w:cs="Arial"/>
          <w:color w:val="211D1E"/>
          <w:sz w:val="22"/>
          <w:szCs w:val="20"/>
        </w:rPr>
      </w:pPr>
      <w:r w:rsidRPr="00EB655C">
        <w:rPr>
          <w:rStyle w:val="A30"/>
          <w:rFonts w:ascii="Arial" w:hAnsi="Arial" w:cs="Arial"/>
          <w:sz w:val="22"/>
          <w:szCs w:val="20"/>
        </w:rPr>
        <w:t>ДЕКЛАРАЦИЯ СООТВЕТСТВИЯ</w:t>
      </w:r>
    </w:p>
    <w:p w:rsidR="00DD7365" w:rsidRPr="00EB655C" w:rsidRDefault="00DD7365" w:rsidP="00DD7365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EB655C">
        <w:rPr>
          <w:rStyle w:val="A6"/>
          <w:rFonts w:ascii="Arial" w:hAnsi="Arial" w:cs="Arial"/>
          <w:sz w:val="20"/>
          <w:szCs w:val="20"/>
        </w:rPr>
        <w:t>Компания,</w:t>
      </w:r>
    </w:p>
    <w:p w:rsidR="00DD7365" w:rsidRPr="00EB655C" w:rsidRDefault="00DD7365" w:rsidP="00DD7365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EB655C">
        <w:rPr>
          <w:rStyle w:val="A11"/>
          <w:rFonts w:ascii="Arial" w:hAnsi="Arial" w:cs="Arial"/>
          <w:sz w:val="20"/>
          <w:szCs w:val="20"/>
        </w:rPr>
        <w:t>POSITEC Germany GmbH</w:t>
      </w:r>
    </w:p>
    <w:p w:rsidR="00DD7365" w:rsidRPr="00EB655C" w:rsidRDefault="00DD7365" w:rsidP="00DD7365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EB655C">
        <w:rPr>
          <w:rStyle w:val="A11"/>
          <w:rFonts w:ascii="Arial" w:hAnsi="Arial" w:cs="Arial"/>
          <w:sz w:val="20"/>
          <w:szCs w:val="20"/>
        </w:rPr>
        <w:t>Grüner Weg 10, 50825 Cologne, Germany</w:t>
      </w:r>
    </w:p>
    <w:p w:rsidR="00DD7365" w:rsidRPr="00EB655C" w:rsidRDefault="00DD7365" w:rsidP="00DD7365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DD7365" w:rsidRPr="00EB655C" w:rsidRDefault="00DD7365" w:rsidP="00DD7365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EB655C">
        <w:rPr>
          <w:rStyle w:val="A6"/>
          <w:rFonts w:ascii="Arial" w:hAnsi="Arial" w:cs="Arial"/>
          <w:sz w:val="20"/>
          <w:szCs w:val="20"/>
        </w:rPr>
        <w:t>Заявляет, что изделие</w:t>
      </w:r>
    </w:p>
    <w:p w:rsidR="00DD7365" w:rsidRPr="00EB655C" w:rsidRDefault="00DD7365" w:rsidP="00DD7365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EB655C">
        <w:rPr>
          <w:rStyle w:val="A6"/>
          <w:rFonts w:ascii="Arial" w:hAnsi="Arial" w:cs="Arial"/>
          <w:sz w:val="20"/>
          <w:szCs w:val="20"/>
        </w:rPr>
        <w:t xml:space="preserve">Описание: </w:t>
      </w:r>
      <w:r w:rsidRPr="00EB655C">
        <w:rPr>
          <w:rFonts w:ascii="Arial" w:hAnsi="Arial" w:cs="Arial"/>
          <w:b/>
          <w:bCs/>
          <w:color w:val="211D1E"/>
          <w:sz w:val="20"/>
          <w:szCs w:val="20"/>
        </w:rPr>
        <w:t>Аккумуляторная дрель-</w:t>
      </w:r>
      <w:proofErr w:type="spellStart"/>
      <w:r w:rsidRPr="00EB655C">
        <w:rPr>
          <w:rFonts w:ascii="Arial" w:hAnsi="Arial" w:cs="Arial"/>
          <w:b/>
          <w:bCs/>
          <w:color w:val="211D1E"/>
          <w:sz w:val="20"/>
          <w:szCs w:val="20"/>
        </w:rPr>
        <w:t>шуруповерт</w:t>
      </w:r>
      <w:proofErr w:type="spellEnd"/>
    </w:p>
    <w:p w:rsidR="00DD7365" w:rsidRPr="00EB655C" w:rsidRDefault="00DD7365" w:rsidP="00DD7365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EB655C">
        <w:rPr>
          <w:rStyle w:val="A6"/>
          <w:rFonts w:ascii="Arial" w:hAnsi="Arial" w:cs="Arial"/>
          <w:sz w:val="20"/>
          <w:szCs w:val="20"/>
        </w:rPr>
        <w:t xml:space="preserve">Тип: </w:t>
      </w:r>
      <w:r w:rsidR="0010400E" w:rsidRPr="00EB655C">
        <w:rPr>
          <w:rStyle w:val="A6"/>
          <w:rFonts w:ascii="Arial" w:hAnsi="Arial" w:cs="Arial"/>
          <w:b/>
          <w:bCs/>
          <w:sz w:val="20"/>
          <w:szCs w:val="20"/>
        </w:rPr>
        <w:t xml:space="preserve">WX101 WX101.1 WX101.2 WX101.9 </w:t>
      </w:r>
      <w:r w:rsidRPr="00EB655C">
        <w:rPr>
          <w:rStyle w:val="A6"/>
          <w:rFonts w:ascii="Arial" w:hAnsi="Arial" w:cs="Arial"/>
          <w:b/>
          <w:bCs/>
          <w:sz w:val="20"/>
          <w:szCs w:val="20"/>
        </w:rPr>
        <w:t>(1-обозначение инструмента, модель аккумуляторных дрелей)</w:t>
      </w:r>
    </w:p>
    <w:p w:rsidR="00DD7365" w:rsidRPr="00EB655C" w:rsidRDefault="00DD7365" w:rsidP="00DD7365">
      <w:pPr>
        <w:rPr>
          <w:rFonts w:cs="Arial"/>
        </w:rPr>
      </w:pPr>
      <w:r w:rsidRPr="00EB655C">
        <w:rPr>
          <w:rFonts w:cs="Arial"/>
        </w:rPr>
        <w:t xml:space="preserve">Назначение: </w:t>
      </w:r>
      <w:r w:rsidRPr="00EB655C">
        <w:rPr>
          <w:rFonts w:cs="Arial"/>
          <w:b/>
        </w:rPr>
        <w:t>Сверление</w:t>
      </w:r>
      <w:r w:rsidR="0010400E" w:rsidRPr="00EB655C">
        <w:rPr>
          <w:rFonts w:cs="Arial"/>
          <w:b/>
        </w:rPr>
        <w:t>,</w:t>
      </w:r>
      <w:r w:rsidRPr="00EB655C">
        <w:rPr>
          <w:rFonts w:cs="Arial"/>
          <w:b/>
        </w:rPr>
        <w:t xml:space="preserve"> затягивание и ослабление винтов, гаек</w:t>
      </w:r>
    </w:p>
    <w:p w:rsidR="00DD7365" w:rsidRPr="00EB655C" w:rsidRDefault="00DD7365" w:rsidP="00DD7365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DD7365" w:rsidRPr="00EB655C" w:rsidRDefault="00DD7365" w:rsidP="00DD7365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EB655C">
        <w:rPr>
          <w:rStyle w:val="A6"/>
          <w:rFonts w:ascii="Arial" w:hAnsi="Arial" w:cs="Arial"/>
          <w:sz w:val="20"/>
          <w:szCs w:val="20"/>
        </w:rPr>
        <w:t>Соответствует положениям Директив:</w:t>
      </w:r>
    </w:p>
    <w:p w:rsidR="00DD7365" w:rsidRPr="00EB655C" w:rsidRDefault="001E33DE" w:rsidP="00DD7365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EB655C">
        <w:rPr>
          <w:rStyle w:val="A6"/>
          <w:rFonts w:ascii="Arial" w:hAnsi="Arial" w:cs="Arial"/>
          <w:b/>
          <w:bCs/>
          <w:sz w:val="20"/>
          <w:szCs w:val="20"/>
        </w:rPr>
        <w:t>2006/42/EC,2011/65/EU,2014/30/EU</w:t>
      </w:r>
    </w:p>
    <w:p w:rsidR="00DD7365" w:rsidRPr="00EB655C" w:rsidRDefault="00DD7365" w:rsidP="00DD7365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DD7365" w:rsidRPr="00EB655C" w:rsidRDefault="00DD7365" w:rsidP="00DD7365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EB655C">
        <w:rPr>
          <w:rStyle w:val="A6"/>
          <w:rFonts w:ascii="Arial" w:hAnsi="Arial" w:cs="Arial"/>
          <w:sz w:val="20"/>
          <w:szCs w:val="20"/>
        </w:rPr>
        <w:t>и стандартам:</w:t>
      </w:r>
    </w:p>
    <w:p w:rsidR="001E33DE" w:rsidRPr="00EB655C" w:rsidRDefault="001E33DE" w:rsidP="001E33DE">
      <w:pPr>
        <w:rPr>
          <w:b/>
        </w:rPr>
      </w:pPr>
      <w:r w:rsidRPr="00EB655C">
        <w:rPr>
          <w:b/>
        </w:rPr>
        <w:t>EN 55014-1</w:t>
      </w:r>
    </w:p>
    <w:p w:rsidR="001E33DE" w:rsidRPr="00EB655C" w:rsidRDefault="001E33DE" w:rsidP="001E33DE">
      <w:pPr>
        <w:rPr>
          <w:b/>
        </w:rPr>
      </w:pPr>
      <w:r w:rsidRPr="00EB655C">
        <w:rPr>
          <w:b/>
        </w:rPr>
        <w:lastRenderedPageBreak/>
        <w:t>EN 55014-2</w:t>
      </w:r>
    </w:p>
    <w:p w:rsidR="001E33DE" w:rsidRPr="00EB655C" w:rsidRDefault="001E33DE" w:rsidP="001E33DE">
      <w:pPr>
        <w:rPr>
          <w:b/>
        </w:rPr>
      </w:pPr>
      <w:r w:rsidRPr="00EB655C">
        <w:rPr>
          <w:b/>
        </w:rPr>
        <w:t>EN 60745-1</w:t>
      </w:r>
    </w:p>
    <w:p w:rsidR="001E33DE" w:rsidRPr="00EB655C" w:rsidRDefault="001E33DE" w:rsidP="001E33DE">
      <w:pPr>
        <w:rPr>
          <w:b/>
        </w:rPr>
      </w:pPr>
      <w:r w:rsidRPr="00EB655C">
        <w:rPr>
          <w:b/>
        </w:rPr>
        <w:t>EN 60745-2-1</w:t>
      </w:r>
    </w:p>
    <w:p w:rsidR="00DD7365" w:rsidRPr="00EB655C" w:rsidRDefault="001E33DE" w:rsidP="001E33DE">
      <w:pPr>
        <w:rPr>
          <w:b/>
        </w:rPr>
      </w:pPr>
      <w:r w:rsidRPr="00EB655C">
        <w:rPr>
          <w:b/>
        </w:rPr>
        <w:t>EN 60745-2-2</w:t>
      </w:r>
    </w:p>
    <w:p w:rsidR="00DD7365" w:rsidRPr="00EB655C" w:rsidRDefault="00DD7365" w:rsidP="00DD7365"/>
    <w:p w:rsidR="00DD7365" w:rsidRPr="00EB655C" w:rsidRDefault="00DD7365" w:rsidP="00DD7365">
      <w:r w:rsidRPr="00EB655C">
        <w:t>Лицо, уполномоченное составить технический файл:</w:t>
      </w:r>
    </w:p>
    <w:p w:rsidR="00DD7365" w:rsidRPr="00357109" w:rsidRDefault="00DD7365" w:rsidP="00DD7365">
      <w:pPr>
        <w:rPr>
          <w:b/>
          <w:lang w:val="en-US"/>
        </w:rPr>
      </w:pPr>
      <w:r w:rsidRPr="00EB655C">
        <w:rPr>
          <w:b/>
        </w:rPr>
        <w:t>Имя</w:t>
      </w:r>
      <w:r w:rsidRPr="00357109">
        <w:rPr>
          <w:b/>
          <w:lang w:val="en-US"/>
        </w:rPr>
        <w:t>: Marcel Filz</w:t>
      </w:r>
    </w:p>
    <w:p w:rsidR="00DD7365" w:rsidRPr="00357109" w:rsidRDefault="00DD7365" w:rsidP="00DD7365">
      <w:pPr>
        <w:rPr>
          <w:b/>
          <w:lang w:val="en-US"/>
        </w:rPr>
      </w:pPr>
      <w:r w:rsidRPr="00EB655C">
        <w:rPr>
          <w:b/>
        </w:rPr>
        <w:t>Адрес</w:t>
      </w:r>
      <w:r w:rsidRPr="00357109">
        <w:rPr>
          <w:b/>
          <w:lang w:val="en-US"/>
        </w:rPr>
        <w:t xml:space="preserve">: Positec Germany GmbH </w:t>
      </w:r>
    </w:p>
    <w:p w:rsidR="00DD7365" w:rsidRPr="00EB655C" w:rsidRDefault="001E33DE" w:rsidP="00DD7365">
      <w:pPr>
        <w:rPr>
          <w:b/>
        </w:rPr>
      </w:pPr>
      <w:r w:rsidRPr="00EB655C">
        <w:rPr>
          <w:b/>
        </w:rPr>
        <w:t xml:space="preserve">Grüner </w:t>
      </w:r>
      <w:r w:rsidR="00DD7365" w:rsidRPr="00EB655C">
        <w:rPr>
          <w:b/>
        </w:rPr>
        <w:t>Weg 10, 50825 Cologne, Germany</w:t>
      </w:r>
    </w:p>
    <w:p w:rsidR="00DD7365" w:rsidRPr="00EB655C" w:rsidRDefault="00DD7365" w:rsidP="00DD7365"/>
    <w:p w:rsidR="00DD7365" w:rsidRPr="00EB655C" w:rsidRDefault="00DD7365" w:rsidP="00DD7365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EB655C">
        <w:rPr>
          <w:rFonts w:ascii="Arial" w:hAnsi="Arial" w:cs="Arial"/>
          <w:noProof/>
          <w:color w:val="211D1E"/>
          <w:sz w:val="20"/>
          <w:szCs w:val="20"/>
        </w:rPr>
        <w:drawing>
          <wp:inline distT="0" distB="0" distL="0" distR="0" wp14:anchorId="05C7E1FD" wp14:editId="60354EEC">
            <wp:extent cx="3571875" cy="11049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365" w:rsidRPr="00EB655C" w:rsidRDefault="001E33DE" w:rsidP="00DD7365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EB655C">
        <w:rPr>
          <w:rStyle w:val="A6"/>
          <w:rFonts w:ascii="Arial" w:hAnsi="Arial" w:cs="Arial"/>
          <w:sz w:val="20"/>
          <w:szCs w:val="20"/>
        </w:rPr>
        <w:t>2018/06/12</w:t>
      </w:r>
    </w:p>
    <w:p w:rsidR="00DD7365" w:rsidRPr="00EB655C" w:rsidRDefault="00DD7365" w:rsidP="00DD7365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EB655C">
        <w:rPr>
          <w:rStyle w:val="A6"/>
          <w:rFonts w:ascii="Arial" w:hAnsi="Arial" w:cs="Arial"/>
          <w:sz w:val="20"/>
          <w:szCs w:val="20"/>
        </w:rPr>
        <w:t xml:space="preserve">Allen Ding </w:t>
      </w:r>
    </w:p>
    <w:p w:rsidR="00DD7365" w:rsidRPr="00EB655C" w:rsidRDefault="00DD7365" w:rsidP="00DD7365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EB655C">
        <w:rPr>
          <w:rStyle w:val="A6"/>
          <w:rFonts w:ascii="Arial" w:hAnsi="Arial" w:cs="Arial"/>
          <w:sz w:val="20"/>
          <w:szCs w:val="20"/>
        </w:rPr>
        <w:t>Заместитель главного инженера, Тестирование и сертификация</w:t>
      </w:r>
    </w:p>
    <w:p w:rsidR="00DD7365" w:rsidRPr="00357109" w:rsidRDefault="00DD7365" w:rsidP="00DD7365">
      <w:pPr>
        <w:rPr>
          <w:lang w:val="en-US" w:eastAsia="ja-JP"/>
        </w:rPr>
      </w:pPr>
      <w:r w:rsidRPr="00357109">
        <w:rPr>
          <w:lang w:val="en-US" w:eastAsia="ja-JP"/>
        </w:rPr>
        <w:t>Positec Technology (China) Co., Ltd</w:t>
      </w:r>
    </w:p>
    <w:p w:rsidR="00DD7365" w:rsidRPr="00357109" w:rsidRDefault="00DD7365" w:rsidP="00DD7365">
      <w:pPr>
        <w:rPr>
          <w:lang w:val="en-US" w:eastAsia="ja-JP"/>
        </w:rPr>
      </w:pPr>
      <w:r w:rsidRPr="00357109">
        <w:rPr>
          <w:lang w:val="en-US" w:eastAsia="ja-JP"/>
        </w:rPr>
        <w:t>18, Dongwang Road, Suzhou Industrial</w:t>
      </w:r>
    </w:p>
    <w:p w:rsidR="00DD7365" w:rsidRPr="00EB655C" w:rsidRDefault="00DD7365" w:rsidP="00DD7365">
      <w:pPr>
        <w:rPr>
          <w:lang w:eastAsia="ja-JP"/>
        </w:rPr>
      </w:pPr>
      <w:r w:rsidRPr="00EB655C">
        <w:rPr>
          <w:lang w:eastAsia="ja-JP"/>
        </w:rPr>
        <w:t>Park, Jiangsu 215123, P. R. China</w:t>
      </w:r>
    </w:p>
    <w:p w:rsidR="0078719B" w:rsidRPr="00EB655C" w:rsidRDefault="0078719B"/>
    <w:p w:rsidR="0078719B" w:rsidRPr="00EB655C" w:rsidRDefault="0078719B"/>
    <w:p w:rsidR="0078719B" w:rsidRPr="00EB655C" w:rsidRDefault="0078719B"/>
    <w:p w:rsidR="0078719B" w:rsidRPr="00EB655C" w:rsidRDefault="0078719B"/>
    <w:p w:rsidR="00F22F2A" w:rsidRPr="00EB655C" w:rsidRDefault="00F22F2A"/>
    <w:p w:rsidR="00F22F2A" w:rsidRPr="00EB655C" w:rsidRDefault="00F22F2A"/>
    <w:p w:rsidR="00F22F2A" w:rsidRPr="00EB655C" w:rsidRDefault="00F22F2A"/>
    <w:p w:rsidR="001E33DE" w:rsidRPr="00EB655C" w:rsidRDefault="001E33DE" w:rsidP="001E33DE"/>
    <w:p w:rsidR="001E33DE" w:rsidRPr="00EB655C" w:rsidRDefault="001E33DE" w:rsidP="001E33DE"/>
    <w:p w:rsidR="001E33DE" w:rsidRPr="00EB655C" w:rsidRDefault="001E33DE" w:rsidP="001E33DE"/>
    <w:p w:rsidR="001E33DE" w:rsidRPr="00EB655C" w:rsidRDefault="001E33DE" w:rsidP="001E33DE"/>
    <w:p w:rsidR="001E33DE" w:rsidRPr="00EB655C" w:rsidRDefault="001E33DE" w:rsidP="001E33DE"/>
    <w:p w:rsidR="001E33DE" w:rsidRPr="00EB655C" w:rsidRDefault="001E33DE" w:rsidP="001E33DE"/>
    <w:p w:rsidR="001E33DE" w:rsidRPr="00EB655C" w:rsidRDefault="001E33DE" w:rsidP="001E33DE"/>
    <w:p w:rsidR="001E33DE" w:rsidRPr="00EB655C" w:rsidRDefault="001E33DE" w:rsidP="001E33DE"/>
    <w:p w:rsidR="001E33DE" w:rsidRPr="00EB655C" w:rsidRDefault="001E33DE" w:rsidP="001E33DE"/>
    <w:p w:rsidR="001E33DE" w:rsidRPr="00EB655C" w:rsidRDefault="001E33DE" w:rsidP="001E33DE"/>
    <w:p w:rsidR="001E33DE" w:rsidRPr="00EB655C" w:rsidRDefault="001E33DE" w:rsidP="001E33DE"/>
    <w:p w:rsidR="001E33DE" w:rsidRPr="00EB655C" w:rsidRDefault="001E33DE" w:rsidP="001E33DE"/>
    <w:p w:rsidR="001E33DE" w:rsidRPr="00EB655C" w:rsidRDefault="001E33DE" w:rsidP="001E33DE"/>
    <w:p w:rsidR="001E33DE" w:rsidRPr="00EB655C" w:rsidRDefault="001E33DE" w:rsidP="001E33DE">
      <w:pPr>
        <w:rPr>
          <w:rFonts w:cs="Arial"/>
        </w:rPr>
      </w:pPr>
      <w:r w:rsidRPr="00EB655C">
        <w:rPr>
          <w:rFonts w:cs="Arial"/>
          <w:noProof/>
          <w:lang w:eastAsia="ja-JP"/>
        </w:rPr>
        <w:drawing>
          <wp:inline distT="0" distB="0" distL="0" distR="0" wp14:anchorId="78218D6C" wp14:editId="3A3B5255">
            <wp:extent cx="1590675" cy="5429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DE" w:rsidRPr="00EB655C" w:rsidRDefault="001E33DE" w:rsidP="001E33D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11D1E"/>
        </w:rPr>
      </w:pPr>
    </w:p>
    <w:p w:rsidR="001E33DE" w:rsidRPr="00EB655C" w:rsidRDefault="001E33DE" w:rsidP="001E33D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EB655C">
        <w:rPr>
          <w:rFonts w:eastAsia="MS Mincho" w:cs="Arial"/>
          <w:b/>
          <w:bCs/>
          <w:color w:val="211D1E"/>
        </w:rPr>
        <w:t>www.worx.com</w:t>
      </w:r>
    </w:p>
    <w:p w:rsidR="001E33DE" w:rsidRPr="00EB655C" w:rsidRDefault="001E33DE" w:rsidP="001E33D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proofErr w:type="spellStart"/>
      <w:r w:rsidRPr="00EB655C">
        <w:rPr>
          <w:rFonts w:eastAsia="MS Mincho" w:cs="Arial"/>
          <w:color w:val="211D1E"/>
        </w:rPr>
        <w:t>Copyright</w:t>
      </w:r>
      <w:proofErr w:type="spellEnd"/>
      <w:r w:rsidRPr="00EB655C">
        <w:rPr>
          <w:rFonts w:eastAsia="MS Mincho" w:cs="Arial"/>
          <w:color w:val="211D1E"/>
        </w:rPr>
        <w:t xml:space="preserve"> © 2018, Positec. Все права сохраняются. </w:t>
      </w:r>
    </w:p>
    <w:p w:rsidR="001E33DE" w:rsidRPr="00EB655C" w:rsidRDefault="001E33DE" w:rsidP="001E33DE">
      <w:r w:rsidRPr="00EB655C">
        <w:rPr>
          <w:rFonts w:eastAsia="MS Mincho" w:cs="Arial"/>
          <w:color w:val="211D1E"/>
        </w:rPr>
        <w:t>AR01368901</w:t>
      </w:r>
    </w:p>
    <w:sectPr w:rsidR="001E33DE" w:rsidRPr="00EB655C" w:rsidSect="00D22C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achen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RPZUF A+ Univers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2A"/>
    <w:rsid w:val="00094409"/>
    <w:rsid w:val="0010400E"/>
    <w:rsid w:val="00112E3E"/>
    <w:rsid w:val="001242B5"/>
    <w:rsid w:val="00156810"/>
    <w:rsid w:val="001700E9"/>
    <w:rsid w:val="001E33DE"/>
    <w:rsid w:val="002332C1"/>
    <w:rsid w:val="00326071"/>
    <w:rsid w:val="00357109"/>
    <w:rsid w:val="003D3C9E"/>
    <w:rsid w:val="004E70BE"/>
    <w:rsid w:val="00583C07"/>
    <w:rsid w:val="005E39AC"/>
    <w:rsid w:val="00602F03"/>
    <w:rsid w:val="00657C9B"/>
    <w:rsid w:val="0078719B"/>
    <w:rsid w:val="007D3DB7"/>
    <w:rsid w:val="007F31E9"/>
    <w:rsid w:val="00867196"/>
    <w:rsid w:val="008B3C7F"/>
    <w:rsid w:val="008D4B11"/>
    <w:rsid w:val="00961238"/>
    <w:rsid w:val="00B17E14"/>
    <w:rsid w:val="00B964C6"/>
    <w:rsid w:val="00C4146E"/>
    <w:rsid w:val="00CF7D56"/>
    <w:rsid w:val="00D04B64"/>
    <w:rsid w:val="00D22C60"/>
    <w:rsid w:val="00D74321"/>
    <w:rsid w:val="00D74AAE"/>
    <w:rsid w:val="00D756F6"/>
    <w:rsid w:val="00DB45C2"/>
    <w:rsid w:val="00DD7365"/>
    <w:rsid w:val="00DF2551"/>
    <w:rsid w:val="00E36BEC"/>
    <w:rsid w:val="00E67673"/>
    <w:rsid w:val="00EB655C"/>
    <w:rsid w:val="00EC5B33"/>
    <w:rsid w:val="00F22F2A"/>
    <w:rsid w:val="00F27BC6"/>
    <w:rsid w:val="00F5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03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F0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03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D74321"/>
    <w:pPr>
      <w:autoSpaceDE w:val="0"/>
      <w:autoSpaceDN w:val="0"/>
      <w:adjustRightInd w:val="0"/>
      <w:spacing w:after="0" w:line="241" w:lineRule="atLeast"/>
    </w:pPr>
    <w:rPr>
      <w:rFonts w:ascii="Aachen BT" w:eastAsia="MS Mincho" w:hAnsi="Aachen BT" w:cs="Times New Roman"/>
      <w:sz w:val="24"/>
      <w:szCs w:val="24"/>
      <w:lang w:eastAsia="ja-JP"/>
    </w:rPr>
  </w:style>
  <w:style w:type="paragraph" w:customStyle="1" w:styleId="Pa5">
    <w:name w:val="Pa5"/>
    <w:basedOn w:val="a"/>
    <w:next w:val="a"/>
    <w:uiPriority w:val="99"/>
    <w:rsid w:val="00094409"/>
    <w:pPr>
      <w:autoSpaceDE w:val="0"/>
      <w:autoSpaceDN w:val="0"/>
      <w:adjustRightInd w:val="0"/>
      <w:spacing w:after="0" w:line="241" w:lineRule="atLeast"/>
    </w:pPr>
    <w:rPr>
      <w:rFonts w:ascii="Arial Black" w:eastAsia="MS Mincho" w:hAnsi="Arial Black" w:cs="Times New Roman"/>
      <w:sz w:val="24"/>
      <w:szCs w:val="24"/>
      <w:lang w:eastAsia="ja-JP"/>
    </w:rPr>
  </w:style>
  <w:style w:type="character" w:customStyle="1" w:styleId="A6">
    <w:name w:val="A6"/>
    <w:uiPriority w:val="99"/>
    <w:rsid w:val="00DD7365"/>
    <w:rPr>
      <w:rFonts w:ascii="RPZUF A+ Univers" w:hAnsi="RPZUF A+ Univers" w:cs="RPZUF A+ Univers"/>
      <w:color w:val="211D1E"/>
      <w:sz w:val="14"/>
      <w:szCs w:val="14"/>
    </w:rPr>
  </w:style>
  <w:style w:type="character" w:customStyle="1" w:styleId="A30">
    <w:name w:val="A3"/>
    <w:uiPriority w:val="99"/>
    <w:rsid w:val="00DD7365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DD7365"/>
    <w:rPr>
      <w:rFonts w:ascii="RPZUF A+ Univers" w:hAnsi="RPZUF A+ Univers" w:cs="RPZUF A+ Univers"/>
      <w:color w:val="211D1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03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F0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03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D74321"/>
    <w:pPr>
      <w:autoSpaceDE w:val="0"/>
      <w:autoSpaceDN w:val="0"/>
      <w:adjustRightInd w:val="0"/>
      <w:spacing w:after="0" w:line="241" w:lineRule="atLeast"/>
    </w:pPr>
    <w:rPr>
      <w:rFonts w:ascii="Aachen BT" w:eastAsia="MS Mincho" w:hAnsi="Aachen BT" w:cs="Times New Roman"/>
      <w:sz w:val="24"/>
      <w:szCs w:val="24"/>
      <w:lang w:eastAsia="ja-JP"/>
    </w:rPr>
  </w:style>
  <w:style w:type="paragraph" w:customStyle="1" w:styleId="Pa5">
    <w:name w:val="Pa5"/>
    <w:basedOn w:val="a"/>
    <w:next w:val="a"/>
    <w:uiPriority w:val="99"/>
    <w:rsid w:val="00094409"/>
    <w:pPr>
      <w:autoSpaceDE w:val="0"/>
      <w:autoSpaceDN w:val="0"/>
      <w:adjustRightInd w:val="0"/>
      <w:spacing w:after="0" w:line="241" w:lineRule="atLeast"/>
    </w:pPr>
    <w:rPr>
      <w:rFonts w:ascii="Arial Black" w:eastAsia="MS Mincho" w:hAnsi="Arial Black" w:cs="Times New Roman"/>
      <w:sz w:val="24"/>
      <w:szCs w:val="24"/>
      <w:lang w:eastAsia="ja-JP"/>
    </w:rPr>
  </w:style>
  <w:style w:type="character" w:customStyle="1" w:styleId="A6">
    <w:name w:val="A6"/>
    <w:uiPriority w:val="99"/>
    <w:rsid w:val="00DD7365"/>
    <w:rPr>
      <w:rFonts w:ascii="RPZUF A+ Univers" w:hAnsi="RPZUF A+ Univers" w:cs="RPZUF A+ Univers"/>
      <w:color w:val="211D1E"/>
      <w:sz w:val="14"/>
      <w:szCs w:val="14"/>
    </w:rPr>
  </w:style>
  <w:style w:type="character" w:customStyle="1" w:styleId="A30">
    <w:name w:val="A3"/>
    <w:uiPriority w:val="99"/>
    <w:rsid w:val="00DD7365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DD7365"/>
    <w:rPr>
      <w:rFonts w:ascii="RPZUF A+ Univers" w:hAnsi="RPZUF A+ Univers" w:cs="RPZUF A+ Univers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2695</Words>
  <Characters>19331</Characters>
  <Application>Microsoft Office Word</Application>
  <DocSecurity>0</DocSecurity>
  <Lines>552</Lines>
  <Paragraphs>301</Paragraphs>
  <ScaleCrop>false</ScaleCrop>
  <Company>SPecialiST RePack</Company>
  <LinksUpToDate>false</LinksUpToDate>
  <CharactersWithSpaces>21725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Sekunda</dc:creator>
  <cp:lastModifiedBy>Katy</cp:lastModifiedBy>
  <cp:revision>39</cp:revision>
  <dcterms:created xsi:type="dcterms:W3CDTF">2019-02-06T19:02:00Z</dcterms:created>
  <dcterms:modified xsi:type="dcterms:W3CDTF">2019-02-07T07:55:00Z</dcterms:modified>
</cp:coreProperties>
</file>