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B2" w:rsidRDefault="00195FB2" w:rsidP="00195FB2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>
        <w:rPr>
          <w:noProof/>
        </w:rPr>
        <w:drawing>
          <wp:inline distT="0" distB="0" distL="0" distR="0">
            <wp:extent cx="1819275" cy="5334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C66" w:rsidRPr="00195FB2" w:rsidRDefault="00C45C66">
      <w:pPr>
        <w:rPr>
          <w:lang w:val="en-US"/>
        </w:rPr>
      </w:pPr>
    </w:p>
    <w:p w:rsidR="00C45C66" w:rsidRPr="00C9057E" w:rsidRDefault="00C45C66" w:rsidP="00C45C66">
      <w:pPr>
        <w:pStyle w:val="Style4"/>
        <w:widowControl/>
        <w:tabs>
          <w:tab w:val="left" w:pos="8222"/>
        </w:tabs>
        <w:ind w:left="1276" w:right="1536" w:firstLine="274"/>
        <w:rPr>
          <w:rStyle w:val="FontStyle44"/>
        </w:rPr>
      </w:pPr>
      <w:r>
        <w:rPr>
          <w:rStyle w:val="FontStyle44"/>
        </w:rPr>
        <w:t>РАСТВОРОСМЕСИТЕЛЬ ЦИКЛИЧНЫЙ</w:t>
      </w:r>
    </w:p>
    <w:p w:rsidR="00195FB2" w:rsidRPr="00C9057E" w:rsidRDefault="00195FB2" w:rsidP="00C45C66">
      <w:pPr>
        <w:pStyle w:val="Style4"/>
        <w:widowControl/>
        <w:tabs>
          <w:tab w:val="left" w:pos="8222"/>
        </w:tabs>
        <w:ind w:left="1276" w:right="1536" w:firstLine="274"/>
        <w:rPr>
          <w:rStyle w:val="FontStyle44"/>
        </w:rPr>
      </w:pPr>
    </w:p>
    <w:p w:rsidR="00C45C66" w:rsidRPr="00C9057E" w:rsidRDefault="00C45C66" w:rsidP="00C45C66">
      <w:pPr>
        <w:pStyle w:val="Style4"/>
        <w:widowControl/>
        <w:tabs>
          <w:tab w:val="left" w:pos="8222"/>
        </w:tabs>
        <w:ind w:left="1276" w:right="1536" w:firstLine="274"/>
        <w:rPr>
          <w:rStyle w:val="FontStyle43"/>
          <w:sz w:val="52"/>
          <w:szCs w:val="52"/>
        </w:rPr>
      </w:pPr>
      <w:r w:rsidRPr="00195FB2">
        <w:rPr>
          <w:rStyle w:val="FontStyle44"/>
          <w:sz w:val="52"/>
          <w:szCs w:val="52"/>
        </w:rPr>
        <w:t xml:space="preserve"> </w:t>
      </w:r>
      <w:r w:rsidR="00195FB2" w:rsidRPr="00195FB2">
        <w:rPr>
          <w:rStyle w:val="FontStyle44"/>
          <w:sz w:val="52"/>
          <w:szCs w:val="52"/>
          <w:lang w:val="en-US"/>
        </w:rPr>
        <w:t>ZITREK</w:t>
      </w:r>
      <w:r w:rsidR="00195FB2" w:rsidRPr="00195FB2">
        <w:rPr>
          <w:rStyle w:val="FontStyle44"/>
          <w:sz w:val="52"/>
          <w:szCs w:val="52"/>
        </w:rPr>
        <w:t xml:space="preserve"> </w:t>
      </w:r>
      <w:r w:rsidR="00195FB2" w:rsidRPr="00195FB2">
        <w:rPr>
          <w:rStyle w:val="FontStyle43"/>
          <w:sz w:val="52"/>
          <w:szCs w:val="52"/>
          <w:lang w:val="en-US"/>
        </w:rPr>
        <w:t>RN</w:t>
      </w:r>
      <w:r w:rsidR="00195FB2" w:rsidRPr="00195FB2">
        <w:rPr>
          <w:rStyle w:val="FontStyle43"/>
          <w:sz w:val="52"/>
          <w:szCs w:val="52"/>
        </w:rPr>
        <w:t>-150</w:t>
      </w:r>
    </w:p>
    <w:p w:rsidR="00C45C66" w:rsidRDefault="00C45C66" w:rsidP="00C45C66">
      <w:pPr>
        <w:pStyle w:val="Style4"/>
        <w:widowControl/>
        <w:tabs>
          <w:tab w:val="left" w:pos="8222"/>
        </w:tabs>
        <w:ind w:left="1276" w:right="1536" w:firstLine="274"/>
        <w:rPr>
          <w:rStyle w:val="FontStyle44"/>
        </w:rPr>
      </w:pPr>
      <w:r>
        <w:rPr>
          <w:rStyle w:val="FontStyle43"/>
        </w:rPr>
        <w:t xml:space="preserve"> </w:t>
      </w:r>
      <w:r>
        <w:rPr>
          <w:rStyle w:val="FontStyle44"/>
        </w:rPr>
        <w:t xml:space="preserve">Паспорт </w:t>
      </w:r>
      <w:r w:rsidR="00195FB2">
        <w:rPr>
          <w:rStyle w:val="FontStyle44"/>
          <w:lang w:val="en-US"/>
        </w:rPr>
        <w:t>RN</w:t>
      </w:r>
      <w:r>
        <w:rPr>
          <w:rStyle w:val="FontStyle44"/>
        </w:rPr>
        <w:t>-150.00.000ПС</w:t>
      </w:r>
    </w:p>
    <w:p w:rsidR="00796210" w:rsidRDefault="00796210" w:rsidP="00C45C66">
      <w:pPr>
        <w:pStyle w:val="Style4"/>
        <w:widowControl/>
        <w:tabs>
          <w:tab w:val="left" w:pos="8222"/>
        </w:tabs>
        <w:ind w:left="1276" w:right="1536" w:firstLine="274"/>
        <w:rPr>
          <w:rStyle w:val="FontStyle44"/>
        </w:rPr>
      </w:pPr>
    </w:p>
    <w:p w:rsidR="00796210" w:rsidRDefault="00796210" w:rsidP="00C45C66">
      <w:pPr>
        <w:pStyle w:val="Style4"/>
        <w:widowControl/>
        <w:tabs>
          <w:tab w:val="left" w:pos="8222"/>
        </w:tabs>
        <w:ind w:left="1276" w:right="1536" w:firstLine="274"/>
        <w:rPr>
          <w:rStyle w:val="FontStyle44"/>
        </w:rPr>
      </w:pPr>
    </w:p>
    <w:p w:rsidR="00027DFE" w:rsidRDefault="00C45C66" w:rsidP="00027DFE">
      <w:pPr>
        <w:jc w:val="center"/>
      </w:pPr>
      <w:r>
        <w:rPr>
          <w:noProof/>
        </w:rPr>
        <w:drawing>
          <wp:inline distT="0" distB="0" distL="0" distR="0">
            <wp:extent cx="5439482" cy="5600700"/>
            <wp:effectExtent l="19050" t="0" r="8818" b="0"/>
            <wp:docPr id="2" name="Рисунок 1" descr="Внешний в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шний вид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119" cy="56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FB2" w:rsidRDefault="00195FB2">
      <w:pPr>
        <w:rPr>
          <w:sz w:val="28"/>
          <w:szCs w:val="28"/>
        </w:rPr>
      </w:pPr>
    </w:p>
    <w:p w:rsidR="00195FB2" w:rsidRPr="00027DFE" w:rsidRDefault="00195FB2">
      <w:pPr>
        <w:rPr>
          <w:sz w:val="28"/>
          <w:szCs w:val="28"/>
        </w:rPr>
      </w:pPr>
    </w:p>
    <w:p w:rsidR="00195FB2" w:rsidRDefault="00195FB2" w:rsidP="0019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FB2" w:rsidRDefault="00195FB2" w:rsidP="0019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FB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зготовлено </w:t>
      </w:r>
      <w:r w:rsidRPr="00195FB2">
        <w:rPr>
          <w:rFonts w:ascii="Times New Roman" w:eastAsia="Times New Roman" w:hAnsi="Times New Roman" w:cs="Times New Roman"/>
          <w:sz w:val="24"/>
          <w:szCs w:val="24"/>
        </w:rPr>
        <w:t>ООО «Производственная компания  «Пневмостройтехника»</w:t>
      </w:r>
    </w:p>
    <w:p w:rsidR="00195FB2" w:rsidRPr="00195FB2" w:rsidRDefault="00195FB2" w:rsidP="00195FB2">
      <w:pPr>
        <w:spacing w:after="0" w:line="240" w:lineRule="auto"/>
        <w:jc w:val="center"/>
        <w:rPr>
          <w:rStyle w:val="FontStyle46"/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заказу </w:t>
      </w:r>
      <w:r w:rsidRPr="00195FB2">
        <w:rPr>
          <w:sz w:val="24"/>
          <w:szCs w:val="24"/>
          <w:lang w:val="en-US"/>
        </w:rPr>
        <w:t>ZITREK</w:t>
      </w:r>
    </w:p>
    <w:p w:rsidR="00796210" w:rsidRPr="00027DFE" w:rsidRDefault="00796210" w:rsidP="00027DFE">
      <w:pPr>
        <w:ind w:firstLine="708"/>
        <w:rPr>
          <w:rStyle w:val="FontStyle46"/>
          <w:rFonts w:asciiTheme="minorHAnsi" w:hAnsiTheme="minorHAnsi" w:cstheme="minorBidi"/>
          <w:b w:val="0"/>
          <w:bCs w:val="0"/>
          <w:sz w:val="28"/>
          <w:szCs w:val="28"/>
        </w:rPr>
      </w:pPr>
      <w:r>
        <w:rPr>
          <w:rStyle w:val="FontStyle46"/>
        </w:rPr>
        <w:lastRenderedPageBreak/>
        <w:t>Паспорт на растворосмеситель включает в себя технические данные, техническое описание и указания по эксплуатации. Внимательное ознакомление с настоящим документом в значительной мере продлит срок службы смесителя, облегчит труд и сэкономит время потребителю.</w:t>
      </w:r>
    </w:p>
    <w:p w:rsidR="00796210" w:rsidRDefault="00796210" w:rsidP="00796210">
      <w:pPr>
        <w:pStyle w:val="Style7"/>
        <w:widowControl/>
        <w:spacing w:before="10"/>
        <w:ind w:firstLine="708"/>
        <w:rPr>
          <w:rStyle w:val="FontStyle46"/>
        </w:rPr>
      </w:pPr>
      <w:r>
        <w:rPr>
          <w:rStyle w:val="FontStyle46"/>
        </w:rPr>
        <w:t>В процессе совершенствования растворосмесителя в конструкцию могут вноситься незначительные изменения, которые не отражены в данном издании.</w:t>
      </w:r>
    </w:p>
    <w:p w:rsidR="00546CEC" w:rsidRDefault="00546CEC" w:rsidP="00546CEC">
      <w:pPr>
        <w:pStyle w:val="Style11"/>
        <w:widowControl/>
        <w:shd w:val="clear" w:color="auto" w:fill="000000"/>
        <w:spacing w:before="38"/>
        <w:ind w:firstLine="461"/>
        <w:jc w:val="both"/>
        <w:rPr>
          <w:rStyle w:val="FontStyle52"/>
        </w:rPr>
      </w:pPr>
      <w:r>
        <w:rPr>
          <w:rStyle w:val="FontStyle52"/>
        </w:rPr>
        <w:t>1 ОБЩИЕ СВЕДЕНИЯ ОБ ИЗДЕЛИИ</w:t>
      </w:r>
    </w:p>
    <w:p w:rsidR="00546CEC" w:rsidRPr="00546CEC" w:rsidRDefault="00546CEC" w:rsidP="00546CEC">
      <w:pPr>
        <w:rPr>
          <w:rStyle w:val="FontStyle51"/>
          <w:rFonts w:eastAsia="Times New Roman"/>
        </w:rPr>
      </w:pPr>
      <w:r>
        <w:rPr>
          <w:rStyle w:val="FontStyle51"/>
        </w:rPr>
        <w:t>Наименование и индекс изделия -</w:t>
      </w:r>
      <w:r w:rsidR="00352674">
        <w:rPr>
          <w:rStyle w:val="FontStyle51"/>
        </w:rPr>
        <w:t xml:space="preserve"> Растворосмеситель цикличный </w:t>
      </w:r>
      <w:r w:rsidR="00C268C5">
        <w:rPr>
          <w:rStyle w:val="FontStyle51"/>
          <w:lang w:val="en-US"/>
        </w:rPr>
        <w:t>ZITREK</w:t>
      </w:r>
      <w:r w:rsidR="00C268C5" w:rsidRPr="00C268C5">
        <w:rPr>
          <w:rStyle w:val="FontStyle51"/>
        </w:rPr>
        <w:t xml:space="preserve"> </w:t>
      </w:r>
      <w:r w:rsidR="00352674">
        <w:rPr>
          <w:rStyle w:val="FontStyle51"/>
          <w:lang w:val="en-US"/>
        </w:rPr>
        <w:t>RN</w:t>
      </w:r>
      <w:r>
        <w:rPr>
          <w:rStyle w:val="FontStyle51"/>
        </w:rPr>
        <w:t xml:space="preserve">-150. Завод изготовитель - </w:t>
      </w:r>
      <w:r w:rsidRPr="00546CEC">
        <w:rPr>
          <w:rStyle w:val="FontStyle51"/>
          <w:rFonts w:eastAsia="Times New Roman"/>
        </w:rPr>
        <w:t>ООО «Производственная компания «Пневмостройтехника»</w:t>
      </w:r>
      <w:r w:rsidRPr="00546CEC">
        <w:rPr>
          <w:rStyle w:val="FontStyle51"/>
        </w:rPr>
        <w:t xml:space="preserve"> </w:t>
      </w:r>
      <w:r w:rsidRPr="00546CEC">
        <w:rPr>
          <w:rStyle w:val="FontStyle51"/>
          <w:rFonts w:eastAsia="Times New Roman"/>
        </w:rPr>
        <w:t>182100, г.Великие Луки Псковской области,</w:t>
      </w:r>
      <w:r w:rsidRPr="00546CEC">
        <w:rPr>
          <w:rStyle w:val="FontStyle51"/>
        </w:rPr>
        <w:t xml:space="preserve"> Новослободская наб., д. 10/1</w:t>
      </w:r>
    </w:p>
    <w:p w:rsidR="00546CEC" w:rsidRDefault="00546CEC" w:rsidP="00546CEC">
      <w:pPr>
        <w:pStyle w:val="Style12"/>
        <w:widowControl/>
        <w:spacing w:before="197"/>
        <w:ind w:left="734"/>
        <w:rPr>
          <w:rStyle w:val="FontStyle51"/>
        </w:rPr>
      </w:pPr>
    </w:p>
    <w:p w:rsidR="00546CEC" w:rsidRDefault="00546CEC" w:rsidP="00546CEC">
      <w:pPr>
        <w:pStyle w:val="Style11"/>
        <w:widowControl/>
        <w:shd w:val="clear" w:color="auto" w:fill="000000"/>
        <w:spacing w:before="202"/>
        <w:ind w:firstLine="456"/>
        <w:jc w:val="both"/>
        <w:rPr>
          <w:rStyle w:val="FontStyle52"/>
        </w:rPr>
      </w:pPr>
      <w:r>
        <w:rPr>
          <w:rStyle w:val="FontStyle52"/>
        </w:rPr>
        <w:t>2 НАЗНАЧЕНИЕ ИЗДЕЛИЯ</w:t>
      </w:r>
    </w:p>
    <w:p w:rsidR="00546CEC" w:rsidRDefault="00352674" w:rsidP="00546CEC">
      <w:pPr>
        <w:pStyle w:val="Style14"/>
        <w:widowControl/>
        <w:spacing w:before="197"/>
        <w:rPr>
          <w:rStyle w:val="FontStyle51"/>
        </w:rPr>
      </w:pPr>
      <w:r>
        <w:rPr>
          <w:rStyle w:val="FontStyle51"/>
        </w:rPr>
        <w:t xml:space="preserve">Растворосмеситель цикличный </w:t>
      </w:r>
      <w:r w:rsidR="00C268C5">
        <w:rPr>
          <w:rStyle w:val="FontStyle51"/>
          <w:lang w:val="en-US"/>
        </w:rPr>
        <w:t>ZITREK</w:t>
      </w:r>
      <w:r w:rsidR="00C268C5" w:rsidRPr="00C268C5">
        <w:rPr>
          <w:rStyle w:val="FontStyle51"/>
        </w:rPr>
        <w:t xml:space="preserve"> </w:t>
      </w:r>
      <w:r>
        <w:rPr>
          <w:rStyle w:val="FontStyle51"/>
          <w:lang w:val="en-US"/>
        </w:rPr>
        <w:t>RN</w:t>
      </w:r>
      <w:r w:rsidR="00546CEC">
        <w:rPr>
          <w:rStyle w:val="FontStyle51"/>
        </w:rPr>
        <w:t>-150 предназначен для приготовления строительных растворов по ГОСТ 28013 с консистенцией не менее 5 см по конусу ГОСТ 5802.</w:t>
      </w:r>
    </w:p>
    <w:p w:rsidR="00546CEC" w:rsidRDefault="00546CEC" w:rsidP="00546CEC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28"/>
        <w:gridCol w:w="2813"/>
      </w:tblGrid>
      <w:tr w:rsidR="00546CEC" w:rsidTr="00514FD5">
        <w:tc>
          <w:tcPr>
            <w:tcW w:w="6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46CEC" w:rsidRDefault="00546CEC" w:rsidP="00514FD5">
            <w:pPr>
              <w:pStyle w:val="Style15"/>
              <w:widowControl/>
              <w:shd w:val="clear" w:color="auto" w:fill="000000"/>
              <w:spacing w:line="240" w:lineRule="auto"/>
              <w:ind w:left="341"/>
              <w:jc w:val="left"/>
              <w:rPr>
                <w:rStyle w:val="FontStyle52"/>
              </w:rPr>
            </w:pPr>
            <w:r>
              <w:rPr>
                <w:rStyle w:val="FontStyle52"/>
              </w:rPr>
              <w:t>3 ТЕХНИЧЕСКАЯ ХАРАКТЕРИСТИКА</w:t>
            </w:r>
          </w:p>
        </w:tc>
      </w:tr>
      <w:tr w:rsidR="00546CEC" w:rsidTr="00514FD5">
        <w:tc>
          <w:tcPr>
            <w:tcW w:w="69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ind w:left="336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Таблица 1</w:t>
            </w:r>
          </w:p>
        </w:tc>
      </w:tr>
      <w:tr w:rsidR="00546CEC" w:rsidTr="00514FD5">
        <w:tc>
          <w:tcPr>
            <w:tcW w:w="4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EC" w:rsidRDefault="00546CEC" w:rsidP="00514FD5">
            <w:pPr>
              <w:pStyle w:val="Style15"/>
              <w:widowControl/>
              <w:spacing w:line="240" w:lineRule="auto"/>
              <w:ind w:left="206"/>
              <w:jc w:val="left"/>
              <w:rPr>
                <w:rStyle w:val="FontStyle52"/>
              </w:rPr>
            </w:pPr>
            <w:r>
              <w:rPr>
                <w:rStyle w:val="FontStyle52"/>
              </w:rPr>
              <w:t>Наименование показателей, единицы измерения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5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Значение</w:t>
            </w:r>
          </w:p>
        </w:tc>
      </w:tr>
      <w:tr w:rsidR="00546CEC" w:rsidTr="00514FD5">
        <w:tc>
          <w:tcPr>
            <w:tcW w:w="4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rPr>
                <w:rStyle w:val="FontStyle52"/>
              </w:rPr>
            </w:pPr>
          </w:p>
          <w:p w:rsidR="00546CEC" w:rsidRDefault="00546CEC" w:rsidP="00514FD5">
            <w:pPr>
              <w:rPr>
                <w:rStyle w:val="FontStyle52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352674" w:rsidP="00546CEC">
            <w:pPr>
              <w:pStyle w:val="Style15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  <w:lang w:val="en-US"/>
              </w:rPr>
              <w:t>RN</w:t>
            </w:r>
            <w:r w:rsidR="00546CEC">
              <w:rPr>
                <w:rStyle w:val="FontStyle52"/>
              </w:rPr>
              <w:t>-150</w:t>
            </w:r>
          </w:p>
        </w:tc>
      </w:tr>
      <w:tr w:rsidR="00546CEC" w:rsidTr="00514FD5"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Объем по загрузке, л, пред. откл. 10 %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150</w:t>
            </w:r>
          </w:p>
        </w:tc>
      </w:tr>
      <w:tr w:rsidR="00546CEC" w:rsidTr="00514FD5"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Частота вращения рабочих органов, об/мин, не более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35</w:t>
            </w:r>
          </w:p>
        </w:tc>
      </w:tr>
      <w:tr w:rsidR="00546CEC" w:rsidTr="00514FD5"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Время перемешивания, с, не более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105...120</w:t>
            </w:r>
          </w:p>
        </w:tc>
      </w:tr>
      <w:tr w:rsidR="00546CEC" w:rsidTr="00514FD5"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ind w:right="1368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Электродвигатель: тип</w:t>
            </w:r>
          </w:p>
          <w:p w:rsidR="00546CEC" w:rsidRDefault="00546CEC" w:rsidP="00514FD5">
            <w:pPr>
              <w:pStyle w:val="Style13"/>
              <w:widowControl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мощность, кВт</w:t>
            </w:r>
          </w:p>
          <w:p w:rsidR="00546CEC" w:rsidRDefault="00546CEC" w:rsidP="00514FD5">
            <w:pPr>
              <w:pStyle w:val="Style13"/>
              <w:widowControl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частота вращения, об/мин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ind w:left="989" w:right="989"/>
              <w:rPr>
                <w:rStyle w:val="FontStyle51"/>
              </w:rPr>
            </w:pPr>
            <w:r>
              <w:rPr>
                <w:rStyle w:val="FontStyle51"/>
              </w:rPr>
              <w:t xml:space="preserve">АИР80В4 1,5 </w:t>
            </w:r>
          </w:p>
          <w:p w:rsidR="00546CEC" w:rsidRDefault="00546CEC" w:rsidP="00514FD5">
            <w:pPr>
              <w:pStyle w:val="Style13"/>
              <w:widowControl/>
              <w:ind w:left="989" w:right="989"/>
              <w:rPr>
                <w:rStyle w:val="FontStyle51"/>
              </w:rPr>
            </w:pPr>
            <w:r>
              <w:rPr>
                <w:rStyle w:val="FontStyle51"/>
              </w:rPr>
              <w:t>1500</w:t>
            </w:r>
          </w:p>
        </w:tc>
      </w:tr>
      <w:tr w:rsidR="00546CEC" w:rsidTr="00514FD5"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886" w:rsidRDefault="00546CEC" w:rsidP="00514FD5">
            <w:pPr>
              <w:pStyle w:val="Style13"/>
              <w:widowControl/>
              <w:ind w:right="1454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 xml:space="preserve">Габаритные размеры, мм, не более длина </w:t>
            </w:r>
          </w:p>
          <w:p w:rsidR="00673886" w:rsidRDefault="00546CEC" w:rsidP="00514FD5">
            <w:pPr>
              <w:pStyle w:val="Style13"/>
              <w:widowControl/>
              <w:ind w:right="1454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 xml:space="preserve">ширина </w:t>
            </w:r>
          </w:p>
          <w:p w:rsidR="00546CEC" w:rsidRDefault="00546CEC" w:rsidP="00514FD5">
            <w:pPr>
              <w:pStyle w:val="Style13"/>
              <w:widowControl/>
              <w:ind w:right="1454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высота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886" w:rsidRDefault="00673886" w:rsidP="00673886">
            <w:pPr>
              <w:pStyle w:val="Style13"/>
              <w:widowControl/>
              <w:ind w:left="1142" w:right="1138"/>
              <w:rPr>
                <w:rStyle w:val="FontStyle51"/>
              </w:rPr>
            </w:pPr>
          </w:p>
          <w:p w:rsidR="00546CEC" w:rsidRDefault="00546CEC" w:rsidP="00673886">
            <w:pPr>
              <w:pStyle w:val="Style13"/>
              <w:widowControl/>
              <w:ind w:left="1142" w:right="1138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  <w:r w:rsidR="00673886">
              <w:rPr>
                <w:rStyle w:val="FontStyle51"/>
              </w:rPr>
              <w:t>200</w:t>
            </w:r>
            <w:r>
              <w:rPr>
                <w:rStyle w:val="FontStyle51"/>
              </w:rPr>
              <w:t xml:space="preserve"> </w:t>
            </w:r>
            <w:r w:rsidR="00673886">
              <w:rPr>
                <w:rStyle w:val="FontStyle51"/>
              </w:rPr>
              <w:t>740</w:t>
            </w:r>
            <w:r>
              <w:rPr>
                <w:rStyle w:val="FontStyle51"/>
              </w:rPr>
              <w:t xml:space="preserve"> 970</w:t>
            </w:r>
          </w:p>
        </w:tc>
      </w:tr>
      <w:tr w:rsidR="00546CEC" w:rsidTr="00514FD5"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Подвижность приготовления раствора, см, не менее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5</w:t>
            </w:r>
          </w:p>
        </w:tc>
      </w:tr>
      <w:tr w:rsidR="00546CEC" w:rsidTr="00514FD5"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Крупность заполнителя, мм, не более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5</w:t>
            </w:r>
          </w:p>
        </w:tc>
      </w:tr>
      <w:tr w:rsidR="00546CEC" w:rsidTr="00514FD5"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Уровень звукового давления, дБа, не более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80</w:t>
            </w:r>
          </w:p>
        </w:tc>
      </w:tr>
      <w:tr w:rsidR="00546CEC" w:rsidTr="00514FD5"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jc w:val="left"/>
              <w:rPr>
                <w:rStyle w:val="FontStyle51"/>
              </w:rPr>
            </w:pPr>
            <w:r>
              <w:rPr>
                <w:rStyle w:val="FontStyle51"/>
              </w:rPr>
              <w:t>Масса растворосмесителя, кг, не более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200</w:t>
            </w:r>
          </w:p>
        </w:tc>
      </w:tr>
    </w:tbl>
    <w:p w:rsidR="00546CEC" w:rsidRDefault="00546CEC" w:rsidP="00546CEC">
      <w:pPr>
        <w:pStyle w:val="Style11"/>
        <w:widowControl/>
        <w:shd w:val="clear" w:color="auto" w:fill="000000"/>
        <w:spacing w:before="202"/>
        <w:ind w:firstLine="456"/>
        <w:jc w:val="both"/>
        <w:rPr>
          <w:rStyle w:val="FontStyle52"/>
        </w:rPr>
      </w:pPr>
      <w:r>
        <w:rPr>
          <w:rStyle w:val="FontStyle52"/>
        </w:rPr>
        <w:t>4 КОМПЛЕКТ ПОСТАВКИ</w:t>
      </w:r>
    </w:p>
    <w:p w:rsidR="00546CEC" w:rsidRDefault="00546CEC" w:rsidP="00546CEC">
      <w:pPr>
        <w:pStyle w:val="Style14"/>
        <w:widowControl/>
        <w:spacing w:before="10" w:line="240" w:lineRule="auto"/>
        <w:ind w:left="451" w:firstLine="0"/>
        <w:rPr>
          <w:rStyle w:val="FontStyle51"/>
        </w:rPr>
      </w:pPr>
      <w:r>
        <w:rPr>
          <w:rStyle w:val="FontStyle51"/>
        </w:rPr>
        <w:t>Таблица 2</w:t>
      </w:r>
    </w:p>
    <w:p w:rsidR="00546CEC" w:rsidRDefault="00546CEC" w:rsidP="00546CE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2410"/>
        <w:gridCol w:w="1843"/>
        <w:gridCol w:w="802"/>
        <w:gridCol w:w="1195"/>
      </w:tblGrid>
      <w:tr w:rsidR="00546CEC" w:rsidTr="00514FD5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EC" w:rsidRDefault="00546CEC" w:rsidP="00514FD5">
            <w:pPr>
              <w:pStyle w:val="Style15"/>
              <w:widowControl/>
              <w:rPr>
                <w:rStyle w:val="FontStyle52"/>
              </w:rPr>
            </w:pPr>
            <w:r>
              <w:rPr>
                <w:rStyle w:val="FontStyle52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5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Обозначение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5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5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Кол.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5"/>
              <w:widowControl/>
              <w:spacing w:line="240" w:lineRule="auto"/>
              <w:jc w:val="left"/>
              <w:rPr>
                <w:rStyle w:val="FontStyle52"/>
              </w:rPr>
            </w:pPr>
            <w:r>
              <w:rPr>
                <w:rStyle w:val="FontStyle52"/>
              </w:rPr>
              <w:t>Примечание</w:t>
            </w:r>
          </w:p>
        </w:tc>
      </w:tr>
      <w:tr w:rsidR="00546CEC" w:rsidTr="00514FD5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352674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  <w:lang w:val="en-US"/>
              </w:rPr>
              <w:t>RN</w:t>
            </w:r>
            <w:r w:rsidR="0043206D">
              <w:rPr>
                <w:rStyle w:val="FontStyle51"/>
              </w:rPr>
              <w:t>-150.00.</w:t>
            </w:r>
            <w:r w:rsidR="00546CEC">
              <w:rPr>
                <w:rStyle w:val="FontStyle51"/>
              </w:rPr>
              <w:t>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Растворосмеситель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7"/>
              <w:widowControl/>
            </w:pPr>
          </w:p>
        </w:tc>
      </w:tr>
      <w:tr w:rsidR="00546CEC" w:rsidTr="00514FD5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352674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  <w:lang w:val="en-US"/>
              </w:rPr>
              <w:t>RN</w:t>
            </w:r>
            <w:r w:rsidR="0043206D">
              <w:rPr>
                <w:rStyle w:val="FontStyle51"/>
              </w:rPr>
              <w:t>-150.00.000</w:t>
            </w:r>
            <w:r w:rsidR="00546CEC">
              <w:rPr>
                <w:rStyle w:val="FontStyle51"/>
              </w:rPr>
              <w:t>ПС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Паспорт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7"/>
              <w:widowControl/>
            </w:pPr>
          </w:p>
        </w:tc>
      </w:tr>
      <w:tr w:rsidR="00546CEC" w:rsidTr="00514FD5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352674" w:rsidP="0043206D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  <w:lang w:val="en-US"/>
              </w:rPr>
              <w:t>RN</w:t>
            </w:r>
            <w:r w:rsidR="0043206D">
              <w:rPr>
                <w:rStyle w:val="FontStyle51"/>
              </w:rPr>
              <w:t>-150.04.000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Дышло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3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EC" w:rsidRDefault="00546CEC" w:rsidP="00514FD5">
            <w:pPr>
              <w:pStyle w:val="Style17"/>
              <w:widowControl/>
            </w:pPr>
          </w:p>
        </w:tc>
      </w:tr>
    </w:tbl>
    <w:p w:rsidR="00546CEC" w:rsidRDefault="00546CEC" w:rsidP="00546CEC">
      <w:pPr>
        <w:pStyle w:val="Style11"/>
        <w:widowControl/>
        <w:shd w:val="clear" w:color="auto" w:fill="000000"/>
        <w:spacing w:before="197"/>
        <w:ind w:firstLine="461"/>
        <w:jc w:val="both"/>
        <w:rPr>
          <w:rStyle w:val="FontStyle52"/>
        </w:rPr>
      </w:pPr>
      <w:r>
        <w:rPr>
          <w:rStyle w:val="FontStyle52"/>
        </w:rPr>
        <w:t>5 УСТРОЙСТВО И ПРИНЦИП РАБОТЫ</w:t>
      </w:r>
    </w:p>
    <w:p w:rsidR="00546CEC" w:rsidRDefault="00546CEC" w:rsidP="00546CEC">
      <w:pPr>
        <w:pStyle w:val="Style14"/>
        <w:widowControl/>
        <w:spacing w:before="197"/>
        <w:ind w:firstLine="427"/>
        <w:rPr>
          <w:rStyle w:val="FontStyle51"/>
        </w:rPr>
      </w:pPr>
      <w:r>
        <w:rPr>
          <w:rStyle w:val="FontStyle51"/>
        </w:rPr>
        <w:t xml:space="preserve">Растворосмеситель </w:t>
      </w:r>
      <w:r w:rsidR="00352674">
        <w:rPr>
          <w:rStyle w:val="FontStyle51"/>
          <w:lang w:val="en-US"/>
        </w:rPr>
        <w:t>RN</w:t>
      </w:r>
      <w:r w:rsidR="0043206D">
        <w:rPr>
          <w:rStyle w:val="FontStyle51"/>
        </w:rPr>
        <w:t xml:space="preserve">-150.00.000 </w:t>
      </w:r>
      <w:r>
        <w:rPr>
          <w:rStyle w:val="FontStyle51"/>
        </w:rPr>
        <w:t>(см. рис.1) представляет собой передвижную машину периодического действия с кратковременным режимом перемешивания. Он состоит из следующих узлов: рамы 1, барабана смесительного 2 с валом 3 и перемешивающими лопастями 4, ограждения 5, электродвигателя 6, редуктора 7.</w:t>
      </w:r>
    </w:p>
    <w:p w:rsidR="00546CEC" w:rsidRDefault="00546CEC" w:rsidP="00546CEC">
      <w:pPr>
        <w:pStyle w:val="Style14"/>
        <w:widowControl/>
        <w:ind w:firstLine="427"/>
        <w:rPr>
          <w:rStyle w:val="FontStyle51"/>
        </w:rPr>
      </w:pPr>
      <w:r>
        <w:rPr>
          <w:rStyle w:val="FontStyle51"/>
        </w:rPr>
        <w:t>На ограждении барабана установлена гребенка для вспарывания мешков с сухими смесями. Рама представляет собой сварной узел. На раме крепится барабан смесительный 2 (рис.1). Барабан опирается на две стойки и свободно поворачивается при помощи ручки 9.</w:t>
      </w:r>
    </w:p>
    <w:p w:rsidR="00D96C6E" w:rsidRDefault="00D96C6E" w:rsidP="00D96C6E">
      <w:pPr>
        <w:pStyle w:val="Style14"/>
        <w:widowControl/>
        <w:spacing w:before="125"/>
        <w:rPr>
          <w:rStyle w:val="FontStyle51"/>
        </w:rPr>
      </w:pPr>
      <w:r>
        <w:rPr>
          <w:rStyle w:val="FontStyle51"/>
        </w:rPr>
        <w:t>Загрузочное отверстие барабана снабжено ограждением 5, которое предотвращает попадание лопаты в барабан при загрузке. По оси барабана проходит вал 3, вращающийся в подшипниках, установленных в кронштейнах, к валу крепятся лопасти 4. Зазор между лопастями и корпусом барабана 5-17 мм. Регулировка зазора осуществляется путем радиального перемещения лопасти. Корпус барабана сварной. В уплотнительных узлах барабана, на валу, расположены втулки, которые в случае износа должны быть заменены.</w:t>
      </w:r>
    </w:p>
    <w:p w:rsidR="00D96C6E" w:rsidRDefault="00D96C6E" w:rsidP="00D96C6E">
      <w:pPr>
        <w:pStyle w:val="Style14"/>
        <w:widowControl/>
        <w:ind w:firstLine="437"/>
        <w:rPr>
          <w:rStyle w:val="FontStyle51"/>
        </w:rPr>
      </w:pPr>
      <w:r>
        <w:rPr>
          <w:rStyle w:val="FontStyle51"/>
        </w:rPr>
        <w:t xml:space="preserve">К корпусу барабана грундбуксой прижимаются два предварительно не напряженных кольца из маслощелочестойкой резины. Между ними установлены разделительные шайбы с канавкой для прохождения смазки. Между резиновыми кольцами через масленки нагнетается смазка пресс-солидол Ж. Компоненты раствора, вытекая из корпуса задерживаются в набивке. Часть известкового молока, вытекающего из грундбуксы, отражается резиновым отсекателем из маслощелочестойкой резины. Подшипник защищен от попадания частиц раствора и пыли. Управление растворосмесителем производится </w:t>
      </w:r>
      <w:r w:rsidR="00A620BB">
        <w:rPr>
          <w:rStyle w:val="FontStyle51"/>
        </w:rPr>
        <w:t xml:space="preserve">кнопками «работа», «выгрузка» и «выключение» </w:t>
      </w:r>
      <w:r>
        <w:rPr>
          <w:rStyle w:val="FontStyle51"/>
        </w:rPr>
        <w:t>расположенным</w:t>
      </w:r>
      <w:r w:rsidR="00A620BB">
        <w:rPr>
          <w:rStyle w:val="FontStyle51"/>
        </w:rPr>
        <w:t>и</w:t>
      </w:r>
      <w:r>
        <w:rPr>
          <w:rStyle w:val="FontStyle51"/>
        </w:rPr>
        <w:t xml:space="preserve"> в электрошкафу растворосмесителя.</w:t>
      </w:r>
    </w:p>
    <w:p w:rsidR="00D96C6E" w:rsidRDefault="00D96C6E" w:rsidP="00D96C6E">
      <w:pPr>
        <w:pStyle w:val="Style14"/>
        <w:widowControl/>
        <w:ind w:firstLine="427"/>
        <w:rPr>
          <w:rStyle w:val="FontStyle51"/>
        </w:rPr>
      </w:pPr>
      <w:r>
        <w:rPr>
          <w:rStyle w:val="FontStyle51"/>
        </w:rPr>
        <w:t>Выгрузка растворосмесителя механизирована. Для опрокидывания смесительного барабана переключателем меняется направление вращения вала. Момент, возникающий от силы трения при перемешивании раствора вдоль стенки корпуса, поворачивает барабан.</w:t>
      </w:r>
    </w:p>
    <w:p w:rsidR="00D96C6E" w:rsidRDefault="00D96C6E" w:rsidP="00D96C6E">
      <w:pPr>
        <w:pStyle w:val="Style14"/>
        <w:widowControl/>
        <w:ind w:firstLine="427"/>
        <w:rPr>
          <w:rStyle w:val="FontStyle51"/>
        </w:rPr>
      </w:pPr>
      <w:r>
        <w:rPr>
          <w:rStyle w:val="FontStyle51"/>
        </w:rPr>
        <w:t>В растворосмесителе должны приготавливаться растворы в соответствии с ГОСТ 28013. При приготовлении смешанных растворов с неорганическими пластификаторами (известью, глиной), а также цементно-песчаных растворов в растворосмеситель должна заливаться вода, а затем заполнитель, вяжущие и пластификатор. Продолжительность перемешивания раствора с момента окончания загрузки материалов в растворосмеситель должна составлять 105 с.</w:t>
      </w:r>
    </w:p>
    <w:p w:rsidR="00D96C6E" w:rsidRPr="00C268C5" w:rsidRDefault="00D96C6E" w:rsidP="00C268C5">
      <w:pPr>
        <w:pStyle w:val="Style14"/>
        <w:widowControl/>
        <w:ind w:left="442" w:firstLine="0"/>
        <w:jc w:val="left"/>
        <w:rPr>
          <w:rFonts w:cs="Calibri"/>
          <w:sz w:val="16"/>
          <w:szCs w:val="16"/>
        </w:rPr>
      </w:pPr>
      <w:r>
        <w:rPr>
          <w:rStyle w:val="FontStyle51"/>
        </w:rPr>
        <w:t>Перемещение растворосмесителя осуществляется с помощью дышла (поз. 10 рис.1)</w:t>
      </w:r>
    </w:p>
    <w:p w:rsidR="00D96C6E" w:rsidRDefault="00D96C6E" w:rsidP="00D96C6E">
      <w:pPr>
        <w:pStyle w:val="Style14"/>
        <w:widowControl/>
        <w:spacing w:before="106"/>
        <w:ind w:firstLine="437"/>
        <w:rPr>
          <w:rStyle w:val="FontStyle51"/>
        </w:rPr>
      </w:pPr>
      <w:r>
        <w:rPr>
          <w:rStyle w:val="FontStyle51"/>
        </w:rPr>
        <w:lastRenderedPageBreak/>
        <w:t>К работе с растворосмесителем допускаются лица, прошедшие обучение, имеющие удостоверение на право обслуживания растворосмесителя, ознакомленные с инструкцией по эксплуатации и прошедшие инструктаж по технике безопасности. При работе с растворосмесителем оператор должен иметь средства индивидуальной защиты - рукавицы типа А ГОСТ 12.4.010.</w:t>
      </w:r>
    </w:p>
    <w:p w:rsidR="00D96C6E" w:rsidRDefault="00D96C6E" w:rsidP="00D96C6E">
      <w:pPr>
        <w:pStyle w:val="Style14"/>
        <w:widowControl/>
        <w:ind w:firstLine="427"/>
        <w:rPr>
          <w:rStyle w:val="FontStyle51"/>
        </w:rPr>
      </w:pPr>
      <w:r>
        <w:rPr>
          <w:rStyle w:val="FontStyle51"/>
        </w:rPr>
        <w:t>Перед началом работы убедитесь в полной исправности растворосмесителя, проверьте затяжку резьбовых соединений. Растворосмеситель следует заземлять, соблюдая установленные правила. Для заземления на фланце электродвигателя и рамы предусмотрены заземляющие болты.</w:t>
      </w:r>
    </w:p>
    <w:p w:rsidR="00D96C6E" w:rsidRDefault="00D96C6E" w:rsidP="00D96C6E">
      <w:pPr>
        <w:pStyle w:val="Style19"/>
        <w:widowControl/>
        <w:rPr>
          <w:rStyle w:val="FontStyle47"/>
          <w:u w:val="single"/>
        </w:rPr>
      </w:pPr>
      <w:r>
        <w:rPr>
          <w:rStyle w:val="FontStyle46"/>
        </w:rPr>
        <w:t xml:space="preserve">ВНИМАНИЕ! </w:t>
      </w:r>
      <w:r>
        <w:rPr>
          <w:rStyle w:val="FontStyle47"/>
          <w:u w:val="single"/>
        </w:rPr>
        <w:t>Запрещается отворачивать и подтягивать резьбовые соединения, а также проводить ремонт во время работы растворосмесителя. При выполнении указанных операций растворосмеситель должен быть отключен от электросети.</w:t>
      </w:r>
    </w:p>
    <w:p w:rsidR="00D96C6E" w:rsidRDefault="00D96C6E" w:rsidP="00D96C6E">
      <w:pPr>
        <w:pStyle w:val="Style12"/>
        <w:widowControl/>
        <w:rPr>
          <w:rStyle w:val="FontStyle51"/>
        </w:rPr>
      </w:pPr>
      <w:r>
        <w:rPr>
          <w:rStyle w:val="FontStyle51"/>
        </w:rPr>
        <w:t>В случае неисправности до выяснения причины растворосмеситель следует остановить. Запрещается  эксплуатация   растворосмесителя  без  проведения  очередного  технического обслуживания.</w:t>
      </w:r>
    </w:p>
    <w:p w:rsidR="00D96C6E" w:rsidRDefault="00D96C6E" w:rsidP="00D96C6E">
      <w:pPr>
        <w:pStyle w:val="Style11"/>
        <w:widowControl/>
        <w:shd w:val="clear" w:color="auto" w:fill="000000"/>
        <w:spacing w:before="202"/>
        <w:ind w:firstLine="432"/>
        <w:jc w:val="both"/>
        <w:rPr>
          <w:rStyle w:val="FontStyle52"/>
        </w:rPr>
      </w:pPr>
      <w:r>
        <w:rPr>
          <w:rStyle w:val="FontStyle52"/>
        </w:rPr>
        <w:t>7 ПОДГОТОВКА ИЗДЕЛИЯ К РАБОТЕ И ПОРЯДОК РАБОТЫ</w:t>
      </w:r>
    </w:p>
    <w:p w:rsidR="00D96C6E" w:rsidRDefault="00D96C6E" w:rsidP="00D96C6E">
      <w:pPr>
        <w:pStyle w:val="Style11"/>
        <w:widowControl/>
        <w:spacing w:before="197" w:line="197" w:lineRule="exact"/>
        <w:ind w:left="437"/>
        <w:rPr>
          <w:rStyle w:val="FontStyle52"/>
          <w:u w:val="single"/>
        </w:rPr>
      </w:pPr>
      <w:r>
        <w:rPr>
          <w:rStyle w:val="FontStyle52"/>
          <w:u w:val="single"/>
        </w:rPr>
        <w:t>Порядок установки:</w:t>
      </w:r>
    </w:p>
    <w:p w:rsidR="000E1896" w:rsidRDefault="00D96C6E" w:rsidP="00027DFE">
      <w:pPr>
        <w:pStyle w:val="Style14"/>
        <w:widowControl/>
        <w:ind w:firstLine="427"/>
        <w:rPr>
          <w:rStyle w:val="FontStyle51"/>
        </w:rPr>
      </w:pPr>
      <w:r>
        <w:rPr>
          <w:rStyle w:val="FontStyle51"/>
        </w:rPr>
        <w:t>Растворосмеситель должен устанавливаться на спланированной горизонтальной площадке под временным навесом. В условиях севера и в зимнее время растворосмеситель должен устанавливаться в утепленном помещении. Со стороны загрузки смесителя должны устанавливаться удобные подъезды. Вокруг смесителя должны быть проходы для осмотра и ремонта механизма.</w:t>
      </w:r>
    </w:p>
    <w:p w:rsidR="00615696" w:rsidRDefault="00615696" w:rsidP="00027DFE">
      <w:pPr>
        <w:jc w:val="center"/>
        <w:rPr>
          <w:noProof/>
        </w:rPr>
      </w:pPr>
    </w:p>
    <w:p w:rsidR="00615696" w:rsidRDefault="00615696" w:rsidP="00615696">
      <w:pPr>
        <w:rPr>
          <w:noProof/>
        </w:rPr>
      </w:pPr>
      <w:r>
        <w:rPr>
          <w:noProof/>
        </w:rPr>
        <w:drawing>
          <wp:inline distT="0" distB="0" distL="0" distR="0">
            <wp:extent cx="4908999" cy="5395963"/>
            <wp:effectExtent l="19050" t="0" r="5901" b="0"/>
            <wp:docPr id="6" name="Рисунок 5" descr="Черте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8572" cy="539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95B" w:rsidRPr="0045295B" w:rsidRDefault="0045295B" w:rsidP="0045295B">
      <w:pPr>
        <w:pStyle w:val="Style11"/>
        <w:widowControl/>
        <w:spacing w:before="38" w:after="197"/>
        <w:ind w:left="432"/>
        <w:jc w:val="both"/>
        <w:rPr>
          <w:rStyle w:val="FontStyle51"/>
          <w:b/>
          <w:bCs/>
          <w:u w:val="single"/>
        </w:rPr>
      </w:pPr>
      <w:r>
        <w:rPr>
          <w:rStyle w:val="FontStyle52"/>
          <w:u w:val="single"/>
        </w:rPr>
        <w:t>Перед началом эксплуатации необходимо:</w:t>
      </w:r>
    </w:p>
    <w:p w:rsidR="0045295B" w:rsidRDefault="0045295B" w:rsidP="0045295B">
      <w:pPr>
        <w:pStyle w:val="Style14"/>
        <w:widowControl/>
        <w:ind w:firstLine="418"/>
        <w:rPr>
          <w:rStyle w:val="FontStyle51"/>
        </w:rPr>
      </w:pPr>
    </w:p>
    <w:p w:rsidR="0045295B" w:rsidRDefault="0045295B" w:rsidP="0045295B">
      <w:pPr>
        <w:pStyle w:val="Style14"/>
        <w:widowControl/>
        <w:ind w:firstLine="418"/>
        <w:rPr>
          <w:rStyle w:val="FontStyle51"/>
        </w:rPr>
      </w:pPr>
      <w:r>
        <w:rPr>
          <w:rStyle w:val="FontStyle51"/>
        </w:rPr>
        <w:t>Проверить уровень масла в редукторе, между резиновыми кольцами кронштейна барабана через масленку набить смазку пресс-солидол «Ж», проверить надежность затяжки резьбовых, правильность расположения смесительных лопастей (между лопастями и внутренней поверхности барабана должен быть зазор не менее 5 мм), возможность свободного поворота лопастного вала рукой. Необходимо проверить работу растворосмесителя на холостом ходу в течение 2-3 мин. При этом проверить соответствие направление вращения лопастного вала направлению, указанному стрелкой на торце смесительного барабана.</w:t>
      </w:r>
    </w:p>
    <w:p w:rsidR="0045295B" w:rsidRDefault="0045295B" w:rsidP="0045295B">
      <w:pPr>
        <w:pStyle w:val="Style11"/>
        <w:widowControl/>
        <w:spacing w:before="202"/>
        <w:ind w:left="432"/>
        <w:rPr>
          <w:rStyle w:val="FontStyle52"/>
          <w:u w:val="single"/>
        </w:rPr>
      </w:pPr>
      <w:r>
        <w:rPr>
          <w:rStyle w:val="FontStyle52"/>
          <w:u w:val="single"/>
        </w:rPr>
        <w:t>Порядок работы:</w:t>
      </w:r>
    </w:p>
    <w:p w:rsidR="0045295B" w:rsidRDefault="0045295B" w:rsidP="0045295B">
      <w:pPr>
        <w:pStyle w:val="Style14"/>
        <w:widowControl/>
        <w:spacing w:before="197"/>
        <w:ind w:firstLine="437"/>
        <w:rPr>
          <w:rStyle w:val="FontStyle51"/>
        </w:rPr>
      </w:pPr>
      <w:r>
        <w:rPr>
          <w:rStyle w:val="FontStyle51"/>
        </w:rPr>
        <w:lastRenderedPageBreak/>
        <w:t>Режим работы - повторно-кратковременный. Рабочий процесс состоит из следующих операций: загрузки, перемешивания и выгрузки.</w:t>
      </w:r>
    </w:p>
    <w:p w:rsidR="0045295B" w:rsidRDefault="0045295B" w:rsidP="0045295B">
      <w:pPr>
        <w:pStyle w:val="Style14"/>
        <w:widowControl/>
        <w:ind w:left="437" w:firstLine="0"/>
        <w:jc w:val="left"/>
        <w:rPr>
          <w:rStyle w:val="FontStyle51"/>
        </w:rPr>
      </w:pPr>
      <w:r>
        <w:rPr>
          <w:rStyle w:val="FontStyle51"/>
        </w:rPr>
        <w:t>Растворосмеситель обслуживается одним оператором 3 разряда.</w:t>
      </w:r>
    </w:p>
    <w:p w:rsidR="0045295B" w:rsidRDefault="0045295B" w:rsidP="0045295B">
      <w:pPr>
        <w:pStyle w:val="Style11"/>
        <w:widowControl/>
        <w:shd w:val="clear" w:color="auto" w:fill="000000"/>
        <w:spacing w:before="202"/>
        <w:ind w:firstLine="427"/>
        <w:jc w:val="both"/>
        <w:rPr>
          <w:rStyle w:val="FontStyle52"/>
        </w:rPr>
      </w:pPr>
      <w:r>
        <w:rPr>
          <w:rStyle w:val="FontStyle52"/>
        </w:rPr>
        <w:t>8 ТЕХНИЧЕСКОЕ ОБСЛУЖИВАНИЕ</w:t>
      </w:r>
    </w:p>
    <w:p w:rsidR="0045295B" w:rsidRDefault="0045295B" w:rsidP="0045295B">
      <w:pPr>
        <w:pStyle w:val="Style14"/>
        <w:widowControl/>
        <w:spacing w:before="197"/>
        <w:rPr>
          <w:rStyle w:val="FontStyle51"/>
        </w:rPr>
      </w:pPr>
      <w:r>
        <w:rPr>
          <w:rStyle w:val="FontStyle51"/>
        </w:rPr>
        <w:t>В техническое обслуживание входит ежедневный уход за растворосмесителем и периодическое обслуживание. Ежедневный уход включает осмотр, проверку надежности крепежа, правильность регулировки, контроль наличия смазки, смазку узлов уплотнения вала смесительного барабана.</w:t>
      </w:r>
    </w:p>
    <w:p w:rsidR="0045295B" w:rsidRDefault="0045295B" w:rsidP="0045295B">
      <w:pPr>
        <w:pStyle w:val="Style14"/>
        <w:widowControl/>
        <w:ind w:left="437" w:firstLine="0"/>
        <w:jc w:val="left"/>
        <w:rPr>
          <w:rStyle w:val="FontStyle51"/>
        </w:rPr>
      </w:pPr>
      <w:r>
        <w:rPr>
          <w:rStyle w:val="FontStyle51"/>
        </w:rPr>
        <w:t>При периодическом обслуживании растворосмесителя производят:</w:t>
      </w:r>
    </w:p>
    <w:p w:rsidR="0045295B" w:rsidRDefault="0045295B" w:rsidP="0045295B">
      <w:pPr>
        <w:pStyle w:val="Style30"/>
        <w:widowControl/>
        <w:tabs>
          <w:tab w:val="left" w:pos="595"/>
        </w:tabs>
        <w:rPr>
          <w:rStyle w:val="FontStyle51"/>
        </w:rPr>
      </w:pPr>
      <w:r>
        <w:rPr>
          <w:rStyle w:val="FontStyle51"/>
        </w:rPr>
        <w:t>а)</w:t>
      </w:r>
      <w:r>
        <w:rPr>
          <w:rStyle w:val="FontStyle51"/>
          <w:rFonts w:ascii="Times New Roman" w:hAnsi="Times New Roman" w:cs="Times New Roman"/>
          <w:sz w:val="20"/>
          <w:szCs w:val="20"/>
        </w:rPr>
        <w:tab/>
      </w:r>
      <w:r>
        <w:rPr>
          <w:rStyle w:val="FontStyle51"/>
        </w:rPr>
        <w:t>проверку надежности уплотнения. Уплотнения должны защищать подшипники от загрязнения</w:t>
      </w:r>
      <w:r>
        <w:rPr>
          <w:rStyle w:val="FontStyle51"/>
        </w:rPr>
        <w:br/>
        <w:t>и не пропускать смазку;</w:t>
      </w:r>
    </w:p>
    <w:p w:rsidR="0045295B" w:rsidRDefault="0045295B" w:rsidP="0045295B">
      <w:pPr>
        <w:pStyle w:val="Style30"/>
        <w:widowControl/>
        <w:tabs>
          <w:tab w:val="left" w:pos="605"/>
        </w:tabs>
        <w:ind w:left="432" w:firstLine="0"/>
        <w:jc w:val="left"/>
        <w:rPr>
          <w:rStyle w:val="FontStyle51"/>
        </w:rPr>
      </w:pPr>
      <w:r>
        <w:rPr>
          <w:rStyle w:val="FontStyle51"/>
        </w:rPr>
        <w:t>б)</w:t>
      </w:r>
      <w:r>
        <w:rPr>
          <w:rStyle w:val="FontStyle51"/>
          <w:rFonts w:ascii="Times New Roman" w:hAnsi="Times New Roman" w:cs="Times New Roman"/>
          <w:sz w:val="20"/>
          <w:szCs w:val="20"/>
        </w:rPr>
        <w:tab/>
      </w:r>
      <w:r>
        <w:rPr>
          <w:rStyle w:val="FontStyle51"/>
        </w:rPr>
        <w:t>проверку состояния зубчатых передач, на зубьях не должно быть выкрашивания и трещин;</w:t>
      </w:r>
    </w:p>
    <w:p w:rsidR="00644E93" w:rsidRDefault="00157760" w:rsidP="004422A2">
      <w:pPr>
        <w:ind w:firstLine="432"/>
        <w:rPr>
          <w:rFonts w:ascii="Calibri" w:hAnsi="Calibri" w:cs="Calibri"/>
          <w:sz w:val="16"/>
          <w:szCs w:val="16"/>
        </w:rPr>
      </w:pPr>
      <w:r w:rsidRPr="00157760">
        <w:rPr>
          <w:noProof/>
        </w:rPr>
        <w:pict>
          <v:group id="_x0000_s1040" style="position:absolute;left:0;text-align:left;margin-left:17.25pt;margin-top:40.15pt;width:348.1pt;height:172.1pt;z-index:251660288;mso-wrap-distance-left:1.9pt;mso-wrap-distance-right:1.9pt" coordorigin="1046,6077" coordsize="7042,369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046;top:6466;width:7042;height:3302;mso-wrap-edited:f" o:allowincell="f" filled="f" strokecolor="white" strokeweight="0">
              <v:textbox style="mso-next-textbox:#_x0000_s1041"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653"/>
                      <w:gridCol w:w="994"/>
                      <w:gridCol w:w="1133"/>
                      <w:gridCol w:w="850"/>
                      <w:gridCol w:w="1416"/>
                      <w:gridCol w:w="994"/>
                      <w:gridCol w:w="1003"/>
                    </w:tblGrid>
                    <w:tr w:rsidR="0045295B" w:rsidTr="004422A2"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5"/>
                            <w:widowControl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Поз. по схеме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5"/>
                            <w:widowControl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Место смазки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5"/>
                            <w:widowControl/>
                            <w:spacing w:line="202" w:lineRule="exact"/>
                            <w:jc w:val="left"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Наименова</w:t>
                          </w:r>
                          <w:r>
                            <w:rPr>
                              <w:rStyle w:val="FontStyle52"/>
                            </w:rPr>
                            <w:softHyphen/>
                            <w:t>ние смазывае</w:t>
                          </w:r>
                          <w:r>
                            <w:rPr>
                              <w:rStyle w:val="FontStyle52"/>
                            </w:rPr>
                            <w:softHyphen/>
                            <w:t>мых частей машин</w:t>
                          </w:r>
                        </w:p>
                      </w:tc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5"/>
                            <w:widowControl/>
                            <w:spacing w:line="240" w:lineRule="auto"/>
                            <w:jc w:val="left"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К-во</w:t>
                          </w:r>
                        </w:p>
                        <w:p w:rsidR="0045295B" w:rsidRDefault="0045295B">
                          <w:pPr>
                            <w:pStyle w:val="Style15"/>
                            <w:widowControl/>
                            <w:spacing w:line="211" w:lineRule="exact"/>
                            <w:jc w:val="left"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Смазывае</w:t>
                          </w:r>
                          <w:r>
                            <w:rPr>
                              <w:rStyle w:val="FontStyle52"/>
                            </w:rPr>
                            <w:softHyphen/>
                            <w:t>мых точек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5"/>
                            <w:widowControl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Применяемая смазка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5"/>
                            <w:widowControl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Способ смазки</w:t>
                          </w:r>
                        </w:p>
                      </w:tc>
                      <w:tc>
                        <w:tcPr>
                          <w:tcW w:w="100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5"/>
                            <w:widowControl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Периодич. смазки в ч.</w:t>
                          </w:r>
                        </w:p>
                      </w:tc>
                    </w:tr>
                    <w:tr w:rsidR="0045295B" w:rsidTr="004422A2"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11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Корпус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Подшипники</w:t>
                          </w:r>
                        </w:p>
                      </w:tc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ind w:left="283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2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45295B" w:rsidRDefault="0045295B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Пресс-солидол Ж ГОСТ 1033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Ручной</w:t>
                          </w:r>
                        </w:p>
                      </w:tc>
                      <w:tc>
                        <w:tcPr>
                          <w:tcW w:w="100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150</w:t>
                          </w:r>
                        </w:p>
                      </w:tc>
                    </w:tr>
                    <w:tr w:rsidR="0045295B" w:rsidTr="004422A2"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12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Масленка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45295B" w:rsidRDefault="0045295B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Между резиновыми кольцами.</w:t>
                          </w:r>
                        </w:p>
                      </w:tc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ind w:left="283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2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«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«</w:t>
                          </w:r>
                        </w:p>
                      </w:tc>
                      <w:tc>
                        <w:tcPr>
                          <w:tcW w:w="100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ежедневно</w:t>
                          </w:r>
                        </w:p>
                      </w:tc>
                    </w:tr>
                    <w:tr w:rsidR="0045295B" w:rsidTr="004422A2"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13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Стойка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45295B" w:rsidRDefault="0045295B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Подшипники скольжения.</w:t>
                          </w:r>
                        </w:p>
                      </w:tc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ind w:left="283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2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«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«</w:t>
                          </w:r>
                        </w:p>
                      </w:tc>
                      <w:tc>
                        <w:tcPr>
                          <w:tcW w:w="100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150</w:t>
                          </w:r>
                        </w:p>
                      </w:tc>
                    </w:tr>
                    <w:tr w:rsidR="0045295B" w:rsidTr="004422A2"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14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Картер редуктора.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Зубчатые колеса и подшипники.</w:t>
                          </w:r>
                        </w:p>
                      </w:tc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ind w:left="245"/>
                            <w:jc w:val="left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Масло индустриальное 20.</w:t>
                          </w:r>
                        </w:p>
                      </w:tc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Залить в редуктор</w:t>
                          </w:r>
                        </w:p>
                      </w:tc>
                      <w:tc>
                        <w:tcPr>
                          <w:tcW w:w="100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5295B" w:rsidRDefault="0045295B">
                          <w:pPr>
                            <w:pStyle w:val="Style13"/>
                            <w:widowControl/>
                            <w:spacing w:line="240" w:lineRule="auto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1500</w:t>
                          </w:r>
                        </w:p>
                      </w:tc>
                    </w:tr>
                  </w:tbl>
                  <w:p w:rsidR="006D0E5C" w:rsidRDefault="006D0E5C"/>
                </w:txbxContent>
              </v:textbox>
            </v:shape>
            <v:shape id="_x0000_s1042" type="#_x0000_t202" style="position:absolute;left:1430;top:6077;width:917;height:187;mso-wrap-edited:f" o:allowincell="f" filled="f" strokecolor="white" strokeweight="0">
              <v:textbox style="mso-next-textbox:#_x0000_s1042" inset="0,0,0,0">
                <w:txbxContent>
                  <w:p w:rsidR="0045295B" w:rsidRPr="004422A2" w:rsidRDefault="0045295B" w:rsidP="004422A2">
                    <w:pPr>
                      <w:rPr>
                        <w:rStyle w:val="FontStyle52"/>
                        <w:rFonts w:asciiTheme="minorHAnsi" w:hAnsiTheme="minorHAnsi" w:cstheme="minorBidi"/>
                        <w:b w:val="0"/>
                        <w:bCs w:val="0"/>
                        <w:sz w:val="22"/>
                      </w:rPr>
                    </w:pPr>
                  </w:p>
                </w:txbxContent>
              </v:textbox>
            </v:shape>
            <v:shape id="_x0000_s1043" type="#_x0000_t202" style="position:absolute;left:1420;top:6274;width:681;height:187;mso-wrap-edited:f" o:allowincell="f" filled="f" strokecolor="white" strokeweight="0">
              <v:textbox style="mso-next-textbox:#_x0000_s1043" inset="0,0,0,0">
                <w:txbxContent>
                  <w:p w:rsidR="0045295B" w:rsidRDefault="0045295B" w:rsidP="0045295B">
                    <w:pPr>
                      <w:pStyle w:val="Style14"/>
                      <w:widowControl/>
                      <w:spacing w:line="240" w:lineRule="auto"/>
                      <w:ind w:firstLine="0"/>
                      <w:rPr>
                        <w:rStyle w:val="FontStyle51"/>
                      </w:rPr>
                    </w:pPr>
                    <w:r>
                      <w:rPr>
                        <w:rStyle w:val="FontStyle51"/>
                      </w:rPr>
                      <w:t>Таблица 3</w:t>
                    </w:r>
                  </w:p>
                </w:txbxContent>
              </v:textbox>
            </v:shape>
            <w10:wrap type="topAndBottom"/>
          </v:group>
        </w:pict>
      </w:r>
      <w:r w:rsidR="0045295B">
        <w:rPr>
          <w:rStyle w:val="FontStyle51"/>
        </w:rPr>
        <w:t>в)</w:t>
      </w:r>
      <w:r w:rsidR="0045295B">
        <w:rPr>
          <w:rStyle w:val="FontStyle51"/>
          <w:rFonts w:ascii="Times New Roman" w:hAnsi="Times New Roman" w:cs="Times New Roman"/>
          <w:sz w:val="20"/>
          <w:szCs w:val="20"/>
        </w:rPr>
        <w:tab/>
      </w:r>
      <w:r w:rsidR="0045295B">
        <w:rPr>
          <w:rStyle w:val="FontStyle51"/>
        </w:rPr>
        <w:t>замену износившихся в процессе эксплуатации втулок.</w:t>
      </w:r>
      <w:r w:rsidR="0045295B">
        <w:rPr>
          <w:rStyle w:val="FontStyle51"/>
        </w:rPr>
        <w:br/>
      </w:r>
    </w:p>
    <w:p w:rsidR="006E0E95" w:rsidRDefault="006E0E95" w:rsidP="004422A2">
      <w:pPr>
        <w:ind w:firstLine="432"/>
        <w:rPr>
          <w:rFonts w:ascii="Calibri" w:hAnsi="Calibri" w:cs="Calibri"/>
          <w:sz w:val="16"/>
          <w:szCs w:val="16"/>
        </w:rPr>
      </w:pPr>
    </w:p>
    <w:p w:rsidR="006E0E95" w:rsidRDefault="00157760" w:rsidP="006E0E95">
      <w:pPr>
        <w:ind w:firstLine="432"/>
        <w:rPr>
          <w:rStyle w:val="FontStyle52"/>
        </w:rPr>
      </w:pPr>
      <w:r w:rsidRPr="00157760">
        <w:rPr>
          <w:rFonts w:ascii="Calibri" w:hAnsi="Calibri" w:cs="Calibri"/>
          <w:noProof/>
          <w:sz w:val="16"/>
          <w:szCs w:val="16"/>
        </w:rPr>
        <w:pict>
          <v:group id="_x0000_s1049" style="position:absolute;left:0;text-align:left;margin-left:28.05pt;margin-top:25.4pt;width:369.15pt;height:139.7pt;z-index:251661312;mso-wrap-distance-left:1.9pt;mso-wrap-distance-right:1.9pt;mso-wrap-distance-bottom:1.9pt;mso-position-horizontal-relative:margin" coordorigin="8851,768" coordsize="7383,2794">
            <v:shape id="_x0000_s1050" type="#_x0000_t202" style="position:absolute;left:8851;top:1157;width:7383;height:2021;mso-wrap-edited:f" o:allowincell="f" filled="f" strokecolor="white" strokeweight="0">
              <v:textbox style="mso-next-textbox:#_x0000_s1050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2410"/>
                      <w:gridCol w:w="2266"/>
                      <w:gridCol w:w="2707"/>
                    </w:tblGrid>
                    <w:tr w:rsidR="006E0E95">
                      <w:tc>
                        <w:tcPr>
                          <w:tcW w:w="24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15"/>
                            <w:widowControl/>
                            <w:spacing w:line="240" w:lineRule="auto"/>
                            <w:ind w:left="576"/>
                            <w:jc w:val="left"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Наименование</w:t>
                          </w:r>
                        </w:p>
                      </w:tc>
                      <w:tc>
                        <w:tcPr>
                          <w:tcW w:w="22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15"/>
                            <w:widowControl/>
                            <w:spacing w:line="240" w:lineRule="auto"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Причины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15"/>
                            <w:widowControl/>
                            <w:spacing w:line="240" w:lineRule="auto"/>
                            <w:rPr>
                              <w:rStyle w:val="FontStyle52"/>
                            </w:rPr>
                          </w:pPr>
                          <w:r>
                            <w:rPr>
                              <w:rStyle w:val="FontStyle52"/>
                            </w:rPr>
                            <w:t>Метод устранения</w:t>
                          </w:r>
                        </w:p>
                      </w:tc>
                    </w:tr>
                    <w:tr w:rsidR="006E0E95">
                      <w:tc>
                        <w:tcPr>
                          <w:tcW w:w="24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35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1 Перегреваются подшипники редуктора.</w:t>
                          </w:r>
                        </w:p>
                      </w:tc>
                      <w:tc>
                        <w:tcPr>
                          <w:tcW w:w="22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Отсутствие смазки, загрязнение подшипников и масла.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Промыть подшипники, сменить масло в редукторе.</w:t>
                          </w:r>
                        </w:p>
                      </w:tc>
                    </w:tr>
                    <w:tr w:rsidR="006E0E95">
                      <w:tc>
                        <w:tcPr>
                          <w:tcW w:w="24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35"/>
                            <w:widowControl/>
                            <w:ind w:left="5" w:hanging="5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2 Уплотнение лопастного вала пропускает раствор наружу.</w:t>
                          </w:r>
                        </w:p>
                      </w:tc>
                      <w:tc>
                        <w:tcPr>
                          <w:tcW w:w="22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Износились резиновые кольца, ослабло крепление кронштейна. Износилась втулка лопастного вала.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13"/>
                            <w:widowControl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Разобрать уплотнение и сменить кольца. Подтянуть гайку крепления. Сменить втулку.</w:t>
                          </w:r>
                        </w:p>
                      </w:tc>
                    </w:tr>
                    <w:tr w:rsidR="006E0E95">
                      <w:tc>
                        <w:tcPr>
                          <w:tcW w:w="24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35"/>
                            <w:widowControl/>
                            <w:ind w:left="5" w:right="1027" w:hanging="5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3 Раствор плохо перемешивается</w:t>
                          </w:r>
                        </w:p>
                      </w:tc>
                      <w:tc>
                        <w:tcPr>
                          <w:tcW w:w="22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13"/>
                            <w:widowControl/>
                            <w:ind w:left="274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Большой зазор между стенкой и лопастями.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E0E95" w:rsidRDefault="006E0E95">
                          <w:pPr>
                            <w:pStyle w:val="Style35"/>
                            <w:widowControl/>
                            <w:spacing w:line="240" w:lineRule="auto"/>
                            <w:jc w:val="center"/>
                            <w:rPr>
                              <w:rStyle w:val="FontStyle51"/>
                            </w:rPr>
                          </w:pPr>
                          <w:r>
                            <w:rPr>
                              <w:rStyle w:val="FontStyle51"/>
                            </w:rPr>
                            <w:t>Отрегулировать зазор.</w:t>
                          </w:r>
                        </w:p>
                      </w:tc>
                    </w:tr>
                  </w:tbl>
                  <w:p w:rsidR="006D0E5C" w:rsidRDefault="006D0E5C"/>
                </w:txbxContent>
              </v:textbox>
            </v:shape>
            <v:shape id="_x0000_s1051" type="#_x0000_t202" style="position:absolute;left:9293;top:768;width:4329;height:187;mso-wrap-edited:f" o:allowincell="f" filled="f" strokecolor="white" strokeweight="0">
              <v:textbox style="mso-next-textbox:#_x0000_s1051" inset="0,0,0,0">
                <w:txbxContent>
                  <w:p w:rsidR="006E0E95" w:rsidRDefault="006E0E95" w:rsidP="006E0E95">
                    <w:pPr>
                      <w:pStyle w:val="Style11"/>
                      <w:widowControl/>
                      <w:shd w:val="clear" w:color="auto" w:fill="000000"/>
                      <w:jc w:val="both"/>
                      <w:rPr>
                        <w:rStyle w:val="FontStyle52"/>
                      </w:rPr>
                    </w:pPr>
                    <w:r>
                      <w:rPr>
                        <w:rStyle w:val="FontStyle52"/>
                      </w:rPr>
                      <w:t>9 ВОЗМОЖНЫЕ НЕИСПРАВНОСТИ И МЕТОДЫ ИХ УСТРАНЕНИЯ</w:t>
                    </w:r>
                  </w:p>
                </w:txbxContent>
              </v:textbox>
            </v:shape>
            <v:shape id="_x0000_s1052" type="#_x0000_t202" style="position:absolute;left:9288;top:965;width:686;height:187;mso-wrap-edited:f" o:allowincell="f" filled="f" strokecolor="white" strokeweight="0">
              <v:textbox style="mso-next-textbox:#_x0000_s1052" inset="0,0,0,0">
                <w:txbxContent>
                  <w:p w:rsidR="006E0E95" w:rsidRDefault="006E0E95" w:rsidP="006E0E95">
                    <w:pPr>
                      <w:pStyle w:val="Style14"/>
                      <w:widowControl/>
                      <w:spacing w:line="240" w:lineRule="auto"/>
                      <w:ind w:firstLine="0"/>
                      <w:rPr>
                        <w:rStyle w:val="FontStyle51"/>
                      </w:rPr>
                    </w:pPr>
                    <w:r>
                      <w:rPr>
                        <w:rStyle w:val="FontStyle51"/>
                      </w:rPr>
                      <w:t>Таблица 4</w:t>
                    </w:r>
                  </w:p>
                </w:txbxContent>
              </v:textbox>
            </v:shape>
            <v:shape id="_x0000_s1053" type="#_x0000_t202" style="position:absolute;left:9297;top:3374;width:2222;height:188;mso-wrap-edited:f" o:allowincell="f" filled="f" strokecolor="white" strokeweight="0">
              <v:textbox style="mso-next-textbox:#_x0000_s1053" inset="0,0,0,0">
                <w:txbxContent>
                  <w:p w:rsidR="006E0E95" w:rsidRDefault="006E0E95" w:rsidP="006E0E95">
                    <w:pPr>
                      <w:pStyle w:val="Style11"/>
                      <w:widowControl/>
                      <w:shd w:val="clear" w:color="auto" w:fill="000000"/>
                      <w:jc w:val="both"/>
                      <w:rPr>
                        <w:rStyle w:val="FontStyle52"/>
                      </w:rPr>
                    </w:pPr>
                    <w:r>
                      <w:rPr>
                        <w:rStyle w:val="FontStyle52"/>
                      </w:rPr>
                      <w:t>1</w:t>
                    </w:r>
                    <w:r w:rsidRPr="006E0E95">
                      <w:rPr>
                        <w:rStyle w:val="FontStyle52"/>
                        <w:sz w:val="144"/>
                        <w:szCs w:val="144"/>
                      </w:rPr>
                      <w:t>ВДЕТЕЛЬСТВО О</w:t>
                    </w:r>
                    <w:r>
                      <w:rPr>
                        <w:rStyle w:val="FontStyle52"/>
                      </w:rPr>
                      <w:t xml:space="preserve"> ПРИЕМКЕ</w:t>
                    </w:r>
                  </w:p>
                  <w:p w:rsidR="00352674" w:rsidRDefault="00352674"/>
                </w:txbxContent>
              </v:textbox>
            </v:shape>
            <w10:wrap type="topAndBottom" anchorx="margin"/>
          </v:group>
        </w:pict>
      </w:r>
    </w:p>
    <w:p w:rsidR="003E3AFC" w:rsidRDefault="006E0E95" w:rsidP="006E0E95">
      <w:pPr>
        <w:pStyle w:val="Style14"/>
        <w:widowControl/>
        <w:tabs>
          <w:tab w:val="left" w:leader="underscore" w:pos="3907"/>
        </w:tabs>
        <w:spacing w:line="394" w:lineRule="exact"/>
        <w:ind w:left="427" w:firstLine="0"/>
        <w:jc w:val="left"/>
        <w:rPr>
          <w:rStyle w:val="FontStyle51"/>
          <w:b/>
        </w:rPr>
      </w:pPr>
      <w:r w:rsidRPr="006E0E95">
        <w:rPr>
          <w:rStyle w:val="FontStyle51"/>
          <w:b/>
        </w:rPr>
        <w:t xml:space="preserve">          </w:t>
      </w:r>
    </w:p>
    <w:p w:rsidR="003E3AFC" w:rsidRDefault="003E3AFC" w:rsidP="006E0E95">
      <w:pPr>
        <w:pStyle w:val="Style14"/>
        <w:widowControl/>
        <w:tabs>
          <w:tab w:val="left" w:leader="underscore" w:pos="3907"/>
        </w:tabs>
        <w:spacing w:line="394" w:lineRule="exact"/>
        <w:ind w:left="427" w:firstLine="0"/>
        <w:jc w:val="left"/>
        <w:rPr>
          <w:rStyle w:val="FontStyle51"/>
          <w:b/>
        </w:rPr>
      </w:pPr>
    </w:p>
    <w:p w:rsidR="003E3AFC" w:rsidRPr="00C9057E" w:rsidRDefault="003E3AFC" w:rsidP="00352674">
      <w:pPr>
        <w:pStyle w:val="Style14"/>
        <w:widowControl/>
        <w:tabs>
          <w:tab w:val="left" w:leader="underscore" w:pos="3907"/>
        </w:tabs>
        <w:spacing w:line="394" w:lineRule="exact"/>
        <w:ind w:firstLine="0"/>
        <w:jc w:val="left"/>
        <w:rPr>
          <w:rStyle w:val="FontStyle51"/>
          <w:b/>
        </w:rPr>
      </w:pPr>
    </w:p>
    <w:p w:rsidR="006E0E95" w:rsidRPr="006E0E95" w:rsidRDefault="006E0E95" w:rsidP="00EA4D25">
      <w:pPr>
        <w:pStyle w:val="Style11"/>
        <w:widowControl/>
        <w:shd w:val="clear" w:color="auto" w:fill="000000"/>
        <w:spacing w:before="202"/>
        <w:ind w:firstLine="427"/>
        <w:jc w:val="both"/>
        <w:rPr>
          <w:rStyle w:val="FontStyle51"/>
          <w:color w:val="FFFFFF" w:themeColor="background1"/>
        </w:rPr>
      </w:pPr>
      <w:r w:rsidRPr="006E0E95">
        <w:rPr>
          <w:rStyle w:val="FontStyle51"/>
          <w:b/>
          <w:color w:val="FFFFFF" w:themeColor="background1"/>
          <w:highlight w:val="black"/>
        </w:rPr>
        <w:t>10</w:t>
      </w:r>
      <w:r w:rsidRPr="006E0E95">
        <w:rPr>
          <w:rStyle w:val="FontStyle51"/>
          <w:b/>
          <w:color w:val="FFFFFF" w:themeColor="background1"/>
        </w:rPr>
        <w:t xml:space="preserve">   СВИДЕТЕЛЬСТВО О ПРИЕМК</w:t>
      </w:r>
      <w:r w:rsidR="00EA4D25">
        <w:rPr>
          <w:rStyle w:val="FontStyle51"/>
          <w:b/>
          <w:color w:val="FFFFFF" w:themeColor="background1"/>
        </w:rPr>
        <w:t>Е</w:t>
      </w:r>
    </w:p>
    <w:p w:rsidR="006E0E95" w:rsidRDefault="006E0E95" w:rsidP="006E0E95">
      <w:pPr>
        <w:pStyle w:val="Style14"/>
        <w:widowControl/>
        <w:tabs>
          <w:tab w:val="left" w:leader="underscore" w:pos="3907"/>
        </w:tabs>
        <w:spacing w:line="394" w:lineRule="exact"/>
        <w:ind w:left="427" w:firstLine="0"/>
        <w:jc w:val="left"/>
        <w:rPr>
          <w:rStyle w:val="FontStyle51"/>
        </w:rPr>
      </w:pPr>
      <w:r>
        <w:rPr>
          <w:rStyle w:val="FontStyle51"/>
        </w:rPr>
        <w:t>Заводской номер</w:t>
      </w:r>
      <w:r>
        <w:rPr>
          <w:rStyle w:val="FontStyle51"/>
        </w:rPr>
        <w:tab/>
      </w:r>
    </w:p>
    <w:p w:rsidR="006E0E95" w:rsidRDefault="006E0E95" w:rsidP="006E0E95">
      <w:pPr>
        <w:pStyle w:val="Style14"/>
        <w:widowControl/>
        <w:spacing w:line="394" w:lineRule="exact"/>
        <w:ind w:left="432" w:firstLine="0"/>
        <w:rPr>
          <w:rStyle w:val="FontStyle51"/>
        </w:rPr>
      </w:pPr>
      <w:r>
        <w:rPr>
          <w:rStyle w:val="FontStyle51"/>
        </w:rPr>
        <w:t>Соответствует требованиям  и признан годным к эксплуатации.</w:t>
      </w:r>
    </w:p>
    <w:p w:rsidR="006E0E95" w:rsidRDefault="006E0E95" w:rsidP="006E0E95">
      <w:pPr>
        <w:pStyle w:val="Style14"/>
        <w:widowControl/>
        <w:tabs>
          <w:tab w:val="left" w:leader="underscore" w:pos="3965"/>
        </w:tabs>
        <w:spacing w:line="394" w:lineRule="exact"/>
        <w:ind w:left="422" w:firstLine="0"/>
        <w:jc w:val="left"/>
        <w:rPr>
          <w:rStyle w:val="FontStyle51"/>
        </w:rPr>
      </w:pPr>
      <w:r>
        <w:rPr>
          <w:rStyle w:val="FontStyle51"/>
        </w:rPr>
        <w:t xml:space="preserve">Дата выпуска    </w:t>
      </w:r>
      <w:r>
        <w:rPr>
          <w:rStyle w:val="FontStyle51"/>
        </w:rPr>
        <w:tab/>
      </w:r>
    </w:p>
    <w:p w:rsidR="006E0E95" w:rsidRDefault="006E0E95" w:rsidP="006E0E95">
      <w:pPr>
        <w:rPr>
          <w:rStyle w:val="FontStyle51"/>
        </w:rPr>
      </w:pPr>
    </w:p>
    <w:p w:rsidR="00352674" w:rsidRPr="00C9057E" w:rsidRDefault="006E0E95" w:rsidP="006E0E95">
      <w:pPr>
        <w:ind w:firstLine="422"/>
        <w:rPr>
          <w:rStyle w:val="FontStyle51"/>
        </w:rPr>
      </w:pPr>
      <w:r>
        <w:rPr>
          <w:rStyle w:val="FontStyle51"/>
        </w:rPr>
        <w:t>М.П.</w:t>
      </w:r>
    </w:p>
    <w:p w:rsidR="00352674" w:rsidRPr="00C9057E" w:rsidRDefault="00352674" w:rsidP="006E0E95">
      <w:pPr>
        <w:ind w:firstLine="422"/>
        <w:rPr>
          <w:rStyle w:val="FontStyle51"/>
          <w:rFonts w:ascii="Times New Roman" w:hAnsi="Times New Roman" w:cs="Times New Roman"/>
          <w:sz w:val="20"/>
          <w:szCs w:val="20"/>
        </w:rPr>
      </w:pPr>
    </w:p>
    <w:p w:rsidR="006E0E95" w:rsidRDefault="006E0E95" w:rsidP="006E0E95">
      <w:pPr>
        <w:ind w:firstLine="422"/>
        <w:rPr>
          <w:rStyle w:val="FontStyle51"/>
          <w:rFonts w:ascii="Times New Roman" w:hAnsi="Times New Roman" w:cs="Times New Roman"/>
          <w:sz w:val="20"/>
          <w:szCs w:val="20"/>
        </w:rPr>
      </w:pPr>
      <w:r>
        <w:rPr>
          <w:rStyle w:val="FontStyle51"/>
          <w:rFonts w:ascii="Times New Roman" w:hAnsi="Times New Roman" w:cs="Times New Roman"/>
          <w:sz w:val="20"/>
          <w:szCs w:val="20"/>
        </w:rPr>
        <w:tab/>
      </w:r>
    </w:p>
    <w:p w:rsidR="006E0E95" w:rsidRDefault="006E0E95" w:rsidP="006E0E95">
      <w:pPr>
        <w:pStyle w:val="Style11"/>
        <w:widowControl/>
        <w:shd w:val="clear" w:color="auto" w:fill="000000"/>
        <w:spacing w:before="206"/>
        <w:ind w:firstLine="432"/>
        <w:jc w:val="both"/>
        <w:rPr>
          <w:rStyle w:val="FontStyle52"/>
        </w:rPr>
      </w:pPr>
      <w:r>
        <w:rPr>
          <w:rStyle w:val="FontStyle52"/>
        </w:rPr>
        <w:lastRenderedPageBreak/>
        <w:t>11 СВЕДЕНИЯ О КОНСЕРВАЦИИ И УПАКОВКЕ</w:t>
      </w:r>
    </w:p>
    <w:p w:rsidR="006E0E95" w:rsidRDefault="006E0E95" w:rsidP="006E0E95">
      <w:pPr>
        <w:pStyle w:val="Style14"/>
        <w:widowControl/>
        <w:spacing w:before="197"/>
        <w:ind w:firstLine="427"/>
        <w:rPr>
          <w:rStyle w:val="FontStyle51"/>
        </w:rPr>
      </w:pPr>
      <w:r>
        <w:rPr>
          <w:rStyle w:val="FontStyle51"/>
        </w:rPr>
        <w:t>При длительных перерывах в работе растворосмеситель должен быть законсервирован. Перед консервацией растворосмеситель должен быть очищен от грязи и пыли. Поверхности подлежащие консервации, промываются органическими растворителями и протираются насухо. Выбор консервационных смазок в зависимости от сроков хранения следует производить в соответствии с ГОСТ 9014 "Временная противокоррозийная защита изделий".</w:t>
      </w:r>
    </w:p>
    <w:p w:rsidR="006E0E95" w:rsidRDefault="006E0E95" w:rsidP="006E0E95">
      <w:pPr>
        <w:pStyle w:val="Style14"/>
        <w:widowControl/>
        <w:ind w:firstLine="427"/>
        <w:rPr>
          <w:rStyle w:val="FontStyle51"/>
        </w:rPr>
      </w:pPr>
      <w:r>
        <w:rPr>
          <w:rStyle w:val="FontStyle51"/>
        </w:rPr>
        <w:t>При транспортировке растворосмесителя необходимо предохранять его от механических повреждений.</w:t>
      </w:r>
    </w:p>
    <w:p w:rsidR="006E0E95" w:rsidRDefault="006E0E95" w:rsidP="006E0E95">
      <w:pPr>
        <w:pStyle w:val="Style11"/>
        <w:widowControl/>
        <w:shd w:val="clear" w:color="auto" w:fill="000000"/>
        <w:spacing w:before="202"/>
        <w:ind w:firstLine="432"/>
        <w:jc w:val="both"/>
        <w:rPr>
          <w:rStyle w:val="FontStyle52"/>
        </w:rPr>
      </w:pPr>
      <w:r>
        <w:rPr>
          <w:rStyle w:val="FontStyle52"/>
        </w:rPr>
        <w:t>12 ГАРАНТИЙНЫЕ ОБЯЗАТЕЛЬСТВА</w:t>
      </w:r>
    </w:p>
    <w:p w:rsidR="006E0E95" w:rsidRDefault="006E0E95" w:rsidP="006E0E95">
      <w:pPr>
        <w:pStyle w:val="Style14"/>
        <w:widowControl/>
        <w:spacing w:before="197"/>
        <w:ind w:firstLine="427"/>
        <w:rPr>
          <w:rStyle w:val="FontStyle52"/>
        </w:rPr>
      </w:pPr>
      <w:r>
        <w:rPr>
          <w:rStyle w:val="FontStyle51"/>
        </w:rPr>
        <w:t xml:space="preserve">Предприятие-изготовитель гарантирует соответствие растворосмесителя требованиям паспорта при соблюдении потребителем правил эксплуатации, хранения и транспортирования, изложенных в инструкции по эксплуатации. </w:t>
      </w:r>
      <w:r>
        <w:rPr>
          <w:rStyle w:val="FontStyle52"/>
        </w:rPr>
        <w:t>Гарантийный срок - 12 месяцев со дня продажи, но не более 18 месяцев со дня отгрузки с завода-изготовителя.</w:t>
      </w:r>
    </w:p>
    <w:p w:rsidR="003E3AFC" w:rsidRDefault="003E3AFC" w:rsidP="006E0E95">
      <w:pPr>
        <w:pStyle w:val="Style14"/>
        <w:widowControl/>
        <w:spacing w:before="197"/>
        <w:ind w:firstLine="427"/>
        <w:rPr>
          <w:rStyle w:val="FontStyle52"/>
        </w:rPr>
      </w:pPr>
    </w:p>
    <w:p w:rsidR="006E0E95" w:rsidRDefault="006E0E95" w:rsidP="006E0E95">
      <w:pPr>
        <w:ind w:firstLine="422"/>
        <w:rPr>
          <w:rStyle w:val="FontStyle51"/>
          <w:rFonts w:ascii="Times New Roman" w:hAnsi="Times New Roman" w:cs="Times New Roman"/>
          <w:sz w:val="20"/>
          <w:szCs w:val="20"/>
        </w:rPr>
      </w:pPr>
    </w:p>
    <w:p w:rsidR="00796210" w:rsidRDefault="006E0E95" w:rsidP="006E0E95">
      <w:pPr>
        <w:ind w:firstLine="422"/>
        <w:rPr>
          <w:rStyle w:val="FontStyle51"/>
        </w:rPr>
      </w:pPr>
      <w:r>
        <w:rPr>
          <w:rStyle w:val="FontStyle51"/>
        </w:rPr>
        <w:tab/>
      </w:r>
      <w:r w:rsidR="003E3AFC">
        <w:rPr>
          <w:noProof/>
        </w:rPr>
        <w:drawing>
          <wp:inline distT="0" distB="0" distL="0" distR="0">
            <wp:extent cx="4686300" cy="3981450"/>
            <wp:effectExtent l="19050" t="0" r="0" b="0"/>
            <wp:docPr id="7" name="Рисунок 6" descr="Электро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схем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AFC" w:rsidRDefault="003E3AFC" w:rsidP="006E0E95">
      <w:pPr>
        <w:ind w:firstLine="422"/>
        <w:rPr>
          <w:rStyle w:val="FontStyle51"/>
        </w:rPr>
      </w:pPr>
    </w:p>
    <w:p w:rsidR="003E3AFC" w:rsidRDefault="003E3AFC" w:rsidP="006E0E95">
      <w:pPr>
        <w:ind w:firstLine="422"/>
        <w:rPr>
          <w:rStyle w:val="FontStyle51"/>
        </w:rPr>
      </w:pPr>
    </w:p>
    <w:p w:rsidR="003E3AFC" w:rsidRDefault="003E3AFC" w:rsidP="006E0E95">
      <w:pPr>
        <w:ind w:firstLine="422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391361" cy="774993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727" cy="779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C9057E" w:rsidP="006E0E95">
      <w:pPr>
        <w:ind w:firstLine="422"/>
        <w:rPr>
          <w:lang w:val="en-US"/>
        </w:rPr>
      </w:pPr>
      <w:r>
        <w:lastRenderedPageBreak/>
        <w:t xml:space="preserve">                                                                                                                    </w:t>
      </w:r>
    </w:p>
    <w:p w:rsidR="00195FB2" w:rsidRDefault="00C9057E" w:rsidP="006E0E95">
      <w:pPr>
        <w:ind w:firstLine="422"/>
      </w:pPr>
      <w:r>
        <w:t xml:space="preserve">  </w:t>
      </w:r>
    </w:p>
    <w:p w:rsidR="00C9057E" w:rsidRDefault="00C9057E" w:rsidP="006E0E95">
      <w:pPr>
        <w:ind w:firstLine="422"/>
      </w:pPr>
    </w:p>
    <w:p w:rsidR="00C9057E" w:rsidRDefault="00C9057E" w:rsidP="006E0E95">
      <w:pPr>
        <w:ind w:firstLine="422"/>
      </w:pPr>
    </w:p>
    <w:p w:rsidR="00C9057E" w:rsidRDefault="00C9057E" w:rsidP="006E0E95">
      <w:pPr>
        <w:ind w:firstLine="422"/>
      </w:pPr>
    </w:p>
    <w:p w:rsidR="00C9057E" w:rsidRPr="00C9057E" w:rsidRDefault="00C9057E" w:rsidP="006E0E95">
      <w:pPr>
        <w:ind w:firstLine="422"/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6E0E95">
      <w:pPr>
        <w:ind w:firstLine="422"/>
        <w:rPr>
          <w:lang w:val="en-US"/>
        </w:rPr>
      </w:pPr>
    </w:p>
    <w:p w:rsidR="00195FB2" w:rsidRDefault="00195FB2" w:rsidP="00195FB2">
      <w:pPr>
        <w:ind w:firstLine="422"/>
        <w:jc w:val="center"/>
        <w:rPr>
          <w:b/>
          <w:sz w:val="28"/>
          <w:szCs w:val="28"/>
          <w:lang w:val="en-US"/>
        </w:rPr>
      </w:pPr>
    </w:p>
    <w:p w:rsidR="00195FB2" w:rsidRDefault="00C268C5" w:rsidP="00C268C5">
      <w:pPr>
        <w:ind w:firstLine="422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</w:t>
      </w:r>
      <w:r w:rsidRPr="00C268C5">
        <w:rPr>
          <w:b/>
          <w:sz w:val="28"/>
          <w:szCs w:val="28"/>
          <w:lang w:val="en-US"/>
        </w:rPr>
        <w:drawing>
          <wp:inline distT="0" distB="0" distL="0" distR="0">
            <wp:extent cx="1819275" cy="533400"/>
            <wp:effectExtent l="19050" t="0" r="9525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B2" w:rsidRDefault="00195FB2" w:rsidP="00195FB2">
      <w:pPr>
        <w:ind w:firstLine="422"/>
        <w:jc w:val="center"/>
        <w:rPr>
          <w:b/>
          <w:sz w:val="28"/>
          <w:szCs w:val="28"/>
          <w:lang w:val="en-US"/>
        </w:rPr>
      </w:pPr>
    </w:p>
    <w:p w:rsidR="00195FB2" w:rsidRDefault="00195FB2" w:rsidP="00195FB2">
      <w:pPr>
        <w:ind w:firstLine="422"/>
        <w:jc w:val="center"/>
        <w:rPr>
          <w:b/>
          <w:sz w:val="28"/>
          <w:szCs w:val="28"/>
          <w:lang w:val="en-US"/>
        </w:rPr>
      </w:pPr>
    </w:p>
    <w:p w:rsidR="00195FB2" w:rsidRDefault="00195FB2" w:rsidP="00195FB2">
      <w:pPr>
        <w:ind w:firstLine="422"/>
        <w:jc w:val="center"/>
        <w:rPr>
          <w:b/>
          <w:sz w:val="28"/>
          <w:szCs w:val="28"/>
          <w:lang w:val="en-US"/>
        </w:rPr>
      </w:pPr>
    </w:p>
    <w:p w:rsidR="00195FB2" w:rsidRPr="00C9057E" w:rsidRDefault="00195FB2" w:rsidP="00C9057E">
      <w:pPr>
        <w:rPr>
          <w:b/>
          <w:sz w:val="28"/>
          <w:szCs w:val="28"/>
        </w:rPr>
      </w:pPr>
    </w:p>
    <w:p w:rsidR="00195FB2" w:rsidRDefault="00195FB2" w:rsidP="00195FB2">
      <w:pPr>
        <w:ind w:firstLine="422"/>
        <w:jc w:val="center"/>
        <w:rPr>
          <w:b/>
          <w:sz w:val="28"/>
          <w:szCs w:val="28"/>
          <w:lang w:val="en-US"/>
        </w:rPr>
      </w:pPr>
    </w:p>
    <w:tbl>
      <w:tblPr>
        <w:tblStyle w:val="a9"/>
        <w:tblpPr w:leftFromText="180" w:rightFromText="180" w:vertAnchor="page" w:horzAnchor="margin" w:tblpXSpec="center" w:tblpY="12157"/>
        <w:tblW w:w="0" w:type="auto"/>
        <w:tblLook w:val="04A0"/>
      </w:tblPr>
      <w:tblGrid>
        <w:gridCol w:w="5548"/>
      </w:tblGrid>
      <w:tr w:rsidR="00C9057E" w:rsidTr="00C9057E">
        <w:trPr>
          <w:trHeight w:val="471"/>
        </w:trPr>
        <w:tc>
          <w:tcPr>
            <w:tcW w:w="5548" w:type="dxa"/>
          </w:tcPr>
          <w:p w:rsidR="00C9057E" w:rsidRPr="00C9057E" w:rsidRDefault="00C9057E" w:rsidP="00C9057E">
            <w:pPr>
              <w:jc w:val="center"/>
              <w:rPr>
                <w:sz w:val="28"/>
                <w:szCs w:val="28"/>
              </w:rPr>
            </w:pPr>
            <w:r w:rsidRPr="00C9057E">
              <w:rPr>
                <w:sz w:val="28"/>
                <w:szCs w:val="28"/>
              </w:rPr>
              <w:t>Ваш региональный представитель</w:t>
            </w:r>
          </w:p>
        </w:tc>
      </w:tr>
      <w:tr w:rsidR="00C9057E" w:rsidTr="00C9057E">
        <w:trPr>
          <w:trHeight w:val="2456"/>
        </w:trPr>
        <w:tc>
          <w:tcPr>
            <w:tcW w:w="5548" w:type="dxa"/>
          </w:tcPr>
          <w:p w:rsidR="00C9057E" w:rsidRDefault="00C9057E" w:rsidP="00C9057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195FB2" w:rsidRDefault="00195FB2" w:rsidP="00352674">
      <w:pPr>
        <w:rPr>
          <w:b/>
          <w:sz w:val="28"/>
          <w:szCs w:val="28"/>
          <w:lang w:val="en-US"/>
        </w:rPr>
      </w:pPr>
    </w:p>
    <w:p w:rsidR="00352674" w:rsidRDefault="00352674" w:rsidP="00352674">
      <w:pPr>
        <w:rPr>
          <w:b/>
          <w:sz w:val="28"/>
          <w:szCs w:val="28"/>
        </w:rPr>
      </w:pPr>
    </w:p>
    <w:p w:rsidR="00C9057E" w:rsidRPr="00C9057E" w:rsidRDefault="00C9057E" w:rsidP="00352674">
      <w:pPr>
        <w:rPr>
          <w:b/>
          <w:sz w:val="28"/>
          <w:szCs w:val="28"/>
        </w:rPr>
      </w:pPr>
    </w:p>
    <w:p w:rsidR="00352674" w:rsidRDefault="00352674" w:rsidP="00352674">
      <w:pPr>
        <w:ind w:firstLine="42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  <w:r w:rsidR="00C9057E">
        <w:rPr>
          <w:b/>
          <w:sz w:val="28"/>
          <w:szCs w:val="28"/>
          <w:lang w:val="en-US"/>
        </w:rPr>
        <w:t xml:space="preserve">                               </w:t>
      </w:r>
      <w:r>
        <w:rPr>
          <w:b/>
          <w:sz w:val="28"/>
          <w:szCs w:val="28"/>
          <w:lang w:val="en-US"/>
        </w:rPr>
        <w:t xml:space="preserve"> </w:t>
      </w:r>
    </w:p>
    <w:p w:rsidR="00195FB2" w:rsidRPr="00352674" w:rsidRDefault="00195FB2" w:rsidP="00C9057E">
      <w:pPr>
        <w:ind w:firstLine="422"/>
        <w:jc w:val="center"/>
        <w:rPr>
          <w:b/>
          <w:sz w:val="28"/>
          <w:szCs w:val="28"/>
          <w:lang w:val="en-US"/>
        </w:rPr>
      </w:pPr>
      <w:r w:rsidRPr="00195FB2">
        <w:rPr>
          <w:b/>
          <w:sz w:val="28"/>
          <w:szCs w:val="28"/>
          <w:lang w:val="en-US"/>
        </w:rPr>
        <w:t>WWW</w:t>
      </w:r>
      <w:r w:rsidRPr="00195FB2">
        <w:rPr>
          <w:b/>
          <w:sz w:val="28"/>
          <w:szCs w:val="28"/>
        </w:rPr>
        <w:t>.</w:t>
      </w:r>
      <w:r w:rsidRPr="00195FB2">
        <w:rPr>
          <w:b/>
          <w:sz w:val="28"/>
          <w:szCs w:val="28"/>
          <w:lang w:val="en-US"/>
        </w:rPr>
        <w:t>ZITREK</w:t>
      </w:r>
      <w:r w:rsidRPr="00195FB2">
        <w:rPr>
          <w:b/>
          <w:sz w:val="28"/>
          <w:szCs w:val="28"/>
        </w:rPr>
        <w:t>.</w:t>
      </w:r>
      <w:r w:rsidRPr="00195FB2">
        <w:rPr>
          <w:b/>
          <w:sz w:val="28"/>
          <w:szCs w:val="28"/>
          <w:lang w:val="en-US"/>
        </w:rPr>
        <w:t>RU</w:t>
      </w:r>
    </w:p>
    <w:sectPr w:rsidR="00195FB2" w:rsidRPr="00352674" w:rsidSect="00195FB2">
      <w:footerReference w:type="default" r:id="rId11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AB" w:rsidRDefault="005834AB" w:rsidP="00027DFE">
      <w:pPr>
        <w:spacing w:after="0" w:line="240" w:lineRule="auto"/>
      </w:pPr>
      <w:r>
        <w:separator/>
      </w:r>
    </w:p>
  </w:endnote>
  <w:endnote w:type="continuationSeparator" w:id="0">
    <w:p w:rsidR="005834AB" w:rsidRDefault="005834AB" w:rsidP="0002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5C" w:rsidRDefault="006D0E5C">
    <w:pPr>
      <w:pStyle w:val="Style16"/>
      <w:framePr w:h="254" w:hRule="exact" w:hSpace="38" w:wrap="auto" w:vAnchor="text" w:hAnchor="text" w:x="11526" w:y="-33"/>
      <w:widowControl/>
      <w:jc w:val="both"/>
      <w:rPr>
        <w:rStyle w:val="FontStyle49"/>
      </w:rPr>
    </w:pPr>
  </w:p>
  <w:p w:rsidR="006D0E5C" w:rsidRDefault="006D0E5C">
    <w:pPr>
      <w:pStyle w:val="Style16"/>
      <w:widowControl/>
      <w:ind w:left="3250"/>
      <w:jc w:val="both"/>
      <w:rPr>
        <w:rStyle w:val="FontStyle4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AB" w:rsidRDefault="005834AB" w:rsidP="00027DFE">
      <w:pPr>
        <w:spacing w:after="0" w:line="240" w:lineRule="auto"/>
      </w:pPr>
      <w:r>
        <w:separator/>
      </w:r>
    </w:p>
  </w:footnote>
  <w:footnote w:type="continuationSeparator" w:id="0">
    <w:p w:rsidR="005834AB" w:rsidRDefault="005834AB" w:rsidP="00027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5C66"/>
    <w:rsid w:val="00027DFE"/>
    <w:rsid w:val="000E1896"/>
    <w:rsid w:val="00157760"/>
    <w:rsid w:val="00195FB2"/>
    <w:rsid w:val="00250FA7"/>
    <w:rsid w:val="002707F5"/>
    <w:rsid w:val="00352674"/>
    <w:rsid w:val="003E3AFC"/>
    <w:rsid w:val="0043206D"/>
    <w:rsid w:val="004422A2"/>
    <w:rsid w:val="00446058"/>
    <w:rsid w:val="0045295B"/>
    <w:rsid w:val="00546CEC"/>
    <w:rsid w:val="005834AB"/>
    <w:rsid w:val="005F4641"/>
    <w:rsid w:val="00615696"/>
    <w:rsid w:val="00644E93"/>
    <w:rsid w:val="00673886"/>
    <w:rsid w:val="006D0E5C"/>
    <w:rsid w:val="006E0E95"/>
    <w:rsid w:val="0075539B"/>
    <w:rsid w:val="00796210"/>
    <w:rsid w:val="007F6BE2"/>
    <w:rsid w:val="00A620BB"/>
    <w:rsid w:val="00B62B01"/>
    <w:rsid w:val="00C268C5"/>
    <w:rsid w:val="00C45C66"/>
    <w:rsid w:val="00C9057E"/>
    <w:rsid w:val="00D96C6E"/>
    <w:rsid w:val="00EA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45C66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alibri" w:hAnsi="Calibri"/>
      <w:sz w:val="24"/>
      <w:szCs w:val="24"/>
    </w:rPr>
  </w:style>
  <w:style w:type="character" w:customStyle="1" w:styleId="FontStyle43">
    <w:name w:val="Font Style43"/>
    <w:basedOn w:val="a0"/>
    <w:uiPriority w:val="99"/>
    <w:rsid w:val="00C45C66"/>
    <w:rPr>
      <w:rFonts w:ascii="Calibri" w:hAnsi="Calibri" w:cs="Calibri"/>
      <w:b/>
      <w:bCs/>
      <w:sz w:val="34"/>
      <w:szCs w:val="34"/>
    </w:rPr>
  </w:style>
  <w:style w:type="character" w:customStyle="1" w:styleId="FontStyle44">
    <w:name w:val="Font Style44"/>
    <w:basedOn w:val="a0"/>
    <w:uiPriority w:val="99"/>
    <w:rsid w:val="00C45C66"/>
    <w:rPr>
      <w:rFonts w:ascii="Calibri" w:hAnsi="Calibri" w:cs="Calibri"/>
      <w:b/>
      <w:bCs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C4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C66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796210"/>
    <w:pPr>
      <w:widowControl w:val="0"/>
      <w:autoSpaceDE w:val="0"/>
      <w:autoSpaceDN w:val="0"/>
      <w:adjustRightInd w:val="0"/>
      <w:spacing w:after="0" w:line="292" w:lineRule="exact"/>
      <w:jc w:val="center"/>
    </w:pPr>
    <w:rPr>
      <w:rFonts w:ascii="Calibri" w:hAnsi="Calibri"/>
      <w:sz w:val="24"/>
      <w:szCs w:val="24"/>
    </w:rPr>
  </w:style>
  <w:style w:type="character" w:customStyle="1" w:styleId="FontStyle46">
    <w:name w:val="Font Style46"/>
    <w:basedOn w:val="a0"/>
    <w:uiPriority w:val="99"/>
    <w:rsid w:val="00796210"/>
    <w:rPr>
      <w:rFonts w:ascii="Calibri" w:hAnsi="Calibri" w:cs="Calibri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796210"/>
    <w:pPr>
      <w:widowControl w:val="0"/>
      <w:autoSpaceDE w:val="0"/>
      <w:autoSpaceDN w:val="0"/>
      <w:adjustRightInd w:val="0"/>
      <w:spacing w:after="0" w:line="293" w:lineRule="exact"/>
      <w:ind w:firstLine="974"/>
    </w:pPr>
    <w:rPr>
      <w:rFonts w:ascii="Calibri" w:hAnsi="Calibri"/>
      <w:sz w:val="24"/>
      <w:szCs w:val="24"/>
    </w:rPr>
  </w:style>
  <w:style w:type="paragraph" w:customStyle="1" w:styleId="Style11">
    <w:name w:val="Style11"/>
    <w:basedOn w:val="a"/>
    <w:uiPriority w:val="99"/>
    <w:rsid w:val="00546CE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12">
    <w:name w:val="Style12"/>
    <w:basedOn w:val="a"/>
    <w:uiPriority w:val="99"/>
    <w:rsid w:val="00546CEC"/>
    <w:pPr>
      <w:widowControl w:val="0"/>
      <w:autoSpaceDE w:val="0"/>
      <w:autoSpaceDN w:val="0"/>
      <w:adjustRightInd w:val="0"/>
      <w:spacing w:after="0" w:line="197" w:lineRule="exact"/>
    </w:pPr>
    <w:rPr>
      <w:rFonts w:ascii="Calibri" w:hAnsi="Calibri"/>
      <w:sz w:val="24"/>
      <w:szCs w:val="24"/>
    </w:rPr>
  </w:style>
  <w:style w:type="paragraph" w:customStyle="1" w:styleId="Style13">
    <w:name w:val="Style13"/>
    <w:basedOn w:val="a"/>
    <w:uiPriority w:val="99"/>
    <w:rsid w:val="00546CEC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Calibri" w:hAnsi="Calibri"/>
      <w:sz w:val="24"/>
      <w:szCs w:val="24"/>
    </w:rPr>
  </w:style>
  <w:style w:type="paragraph" w:customStyle="1" w:styleId="Style14">
    <w:name w:val="Style14"/>
    <w:basedOn w:val="a"/>
    <w:uiPriority w:val="99"/>
    <w:rsid w:val="00546CEC"/>
    <w:pPr>
      <w:widowControl w:val="0"/>
      <w:autoSpaceDE w:val="0"/>
      <w:autoSpaceDN w:val="0"/>
      <w:adjustRightInd w:val="0"/>
      <w:spacing w:after="0" w:line="197" w:lineRule="exact"/>
      <w:ind w:firstLine="432"/>
      <w:jc w:val="both"/>
    </w:pPr>
    <w:rPr>
      <w:rFonts w:ascii="Calibri" w:hAnsi="Calibri"/>
      <w:sz w:val="24"/>
      <w:szCs w:val="24"/>
    </w:rPr>
  </w:style>
  <w:style w:type="paragraph" w:customStyle="1" w:styleId="Style15">
    <w:name w:val="Style15"/>
    <w:basedOn w:val="a"/>
    <w:uiPriority w:val="99"/>
    <w:rsid w:val="00546CEC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Calibri" w:hAnsi="Calibri"/>
      <w:sz w:val="24"/>
      <w:szCs w:val="24"/>
    </w:rPr>
  </w:style>
  <w:style w:type="paragraph" w:customStyle="1" w:styleId="Style17">
    <w:name w:val="Style17"/>
    <w:basedOn w:val="a"/>
    <w:uiPriority w:val="99"/>
    <w:rsid w:val="00546CE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FontStyle51">
    <w:name w:val="Font Style51"/>
    <w:basedOn w:val="a0"/>
    <w:uiPriority w:val="99"/>
    <w:rsid w:val="00546CEC"/>
    <w:rPr>
      <w:rFonts w:ascii="Calibri" w:hAnsi="Calibri" w:cs="Calibri"/>
      <w:sz w:val="16"/>
      <w:szCs w:val="16"/>
    </w:rPr>
  </w:style>
  <w:style w:type="character" w:customStyle="1" w:styleId="FontStyle52">
    <w:name w:val="Font Style52"/>
    <w:basedOn w:val="a0"/>
    <w:uiPriority w:val="99"/>
    <w:rsid w:val="00546CEC"/>
    <w:rPr>
      <w:rFonts w:ascii="Calibri" w:hAnsi="Calibri" w:cs="Calibri"/>
      <w:b/>
      <w:bCs/>
      <w:sz w:val="16"/>
      <w:szCs w:val="16"/>
    </w:rPr>
  </w:style>
  <w:style w:type="paragraph" w:customStyle="1" w:styleId="Style19">
    <w:name w:val="Style19"/>
    <w:basedOn w:val="a"/>
    <w:uiPriority w:val="99"/>
    <w:rsid w:val="00D96C6E"/>
    <w:pPr>
      <w:widowControl w:val="0"/>
      <w:autoSpaceDE w:val="0"/>
      <w:autoSpaceDN w:val="0"/>
      <w:adjustRightInd w:val="0"/>
      <w:spacing w:after="0" w:line="293" w:lineRule="exact"/>
      <w:ind w:firstLine="437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basedOn w:val="a0"/>
    <w:uiPriority w:val="99"/>
    <w:rsid w:val="00D96C6E"/>
    <w:rPr>
      <w:rFonts w:ascii="Calibri" w:hAnsi="Calibri" w:cs="Calibri"/>
      <w:i/>
      <w:iCs/>
      <w:sz w:val="22"/>
      <w:szCs w:val="22"/>
    </w:rPr>
  </w:style>
  <w:style w:type="paragraph" w:customStyle="1" w:styleId="Style16">
    <w:name w:val="Style16"/>
    <w:basedOn w:val="a"/>
    <w:uiPriority w:val="99"/>
    <w:rsid w:val="000E189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30">
    <w:name w:val="Style30"/>
    <w:basedOn w:val="a"/>
    <w:uiPriority w:val="99"/>
    <w:rsid w:val="000E1896"/>
    <w:pPr>
      <w:widowControl w:val="0"/>
      <w:autoSpaceDE w:val="0"/>
      <w:autoSpaceDN w:val="0"/>
      <w:adjustRightInd w:val="0"/>
      <w:spacing w:after="0" w:line="197" w:lineRule="exact"/>
      <w:ind w:firstLine="422"/>
      <w:jc w:val="both"/>
    </w:pPr>
    <w:rPr>
      <w:rFonts w:ascii="Calibri" w:hAnsi="Calibri"/>
      <w:sz w:val="24"/>
      <w:szCs w:val="24"/>
    </w:rPr>
  </w:style>
  <w:style w:type="paragraph" w:customStyle="1" w:styleId="Style32">
    <w:name w:val="Style32"/>
    <w:basedOn w:val="a"/>
    <w:uiPriority w:val="99"/>
    <w:rsid w:val="000E1896"/>
    <w:pPr>
      <w:widowControl w:val="0"/>
      <w:autoSpaceDE w:val="0"/>
      <w:autoSpaceDN w:val="0"/>
      <w:adjustRightInd w:val="0"/>
      <w:spacing w:after="0" w:line="197" w:lineRule="exact"/>
    </w:pPr>
    <w:rPr>
      <w:rFonts w:ascii="Calibri" w:hAnsi="Calibri"/>
      <w:sz w:val="24"/>
      <w:szCs w:val="24"/>
    </w:rPr>
  </w:style>
  <w:style w:type="character" w:customStyle="1" w:styleId="FontStyle49">
    <w:name w:val="Font Style49"/>
    <w:basedOn w:val="a0"/>
    <w:uiPriority w:val="99"/>
    <w:rsid w:val="000E1896"/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02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7DFE"/>
  </w:style>
  <w:style w:type="paragraph" w:styleId="a7">
    <w:name w:val="footer"/>
    <w:basedOn w:val="a"/>
    <w:link w:val="a8"/>
    <w:uiPriority w:val="99"/>
    <w:semiHidden/>
    <w:unhideWhenUsed/>
    <w:rsid w:val="0002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7DFE"/>
  </w:style>
  <w:style w:type="paragraph" w:customStyle="1" w:styleId="Style35">
    <w:name w:val="Style35"/>
    <w:basedOn w:val="a"/>
    <w:uiPriority w:val="99"/>
    <w:rsid w:val="006E0E95"/>
    <w:pPr>
      <w:widowControl w:val="0"/>
      <w:autoSpaceDE w:val="0"/>
      <w:autoSpaceDN w:val="0"/>
      <w:adjustRightInd w:val="0"/>
      <w:spacing w:after="0" w:line="197" w:lineRule="exact"/>
    </w:pPr>
    <w:rPr>
      <w:rFonts w:ascii="Calibri" w:hAnsi="Calibri"/>
      <w:sz w:val="24"/>
      <w:szCs w:val="24"/>
    </w:rPr>
  </w:style>
  <w:style w:type="table" w:styleId="a9">
    <w:name w:val="Table Grid"/>
    <w:basedOn w:val="a1"/>
    <w:uiPriority w:val="59"/>
    <w:rsid w:val="00C90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Тимонин</cp:lastModifiedBy>
  <cp:revision>13</cp:revision>
  <cp:lastPrinted>2013-06-13T09:57:00Z</cp:lastPrinted>
  <dcterms:created xsi:type="dcterms:W3CDTF">2013-05-27T10:25:00Z</dcterms:created>
  <dcterms:modified xsi:type="dcterms:W3CDTF">2013-06-13T10:28:00Z</dcterms:modified>
</cp:coreProperties>
</file>