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-228600</wp:posOffset>
            </wp:positionV>
            <wp:extent cx="1371600" cy="6172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8220C" w:rsidRDefault="00D8220C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D8220C" w:rsidRPr="00BD0547" w:rsidRDefault="00D8220C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УГЛОМЕР УНИВЕРСАЛЬНЫЙ</w:t>
      </w:r>
    </w:p>
    <w:p w:rsidR="00D8220C" w:rsidRPr="00BD0547" w:rsidRDefault="00EB4AB1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НОНИУСНЫЙ ОПТИЧЕСКИЙ</w:t>
      </w:r>
    </w:p>
    <w:p w:rsidR="00D8220C" w:rsidRDefault="00262211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 xml:space="preserve">ЗНАЧЕНИЕ ОТСЧЕТА ПО НОНИУСУ </w:t>
      </w:r>
      <w:r w:rsidR="00EB4AB1">
        <w:rPr>
          <w:rFonts w:cstheme="minorHAnsi"/>
          <w:b/>
          <w:spacing w:val="20"/>
          <w:sz w:val="28"/>
          <w:szCs w:val="28"/>
        </w:rPr>
        <w:t>5</w:t>
      </w:r>
      <w:r>
        <w:rPr>
          <w:rFonts w:cstheme="minorHAnsi"/>
          <w:b/>
          <w:spacing w:val="20"/>
          <w:sz w:val="28"/>
          <w:szCs w:val="28"/>
        </w:rPr>
        <w:t>ꞌ</w:t>
      </w:r>
    </w:p>
    <w:p w:rsidR="00262211" w:rsidRPr="00262211" w:rsidRDefault="00262211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ПРЕДЕЛ ИЗМЕРЕНИЯ УГЛОВ 0-3</w:t>
      </w:r>
      <w:r w:rsidR="00EB4AB1">
        <w:rPr>
          <w:rFonts w:cstheme="minorHAnsi"/>
          <w:b/>
          <w:spacing w:val="20"/>
          <w:sz w:val="28"/>
          <w:szCs w:val="28"/>
        </w:rPr>
        <w:t>6</w:t>
      </w:r>
      <w:r>
        <w:rPr>
          <w:rFonts w:cstheme="minorHAnsi"/>
          <w:b/>
          <w:spacing w:val="20"/>
          <w:sz w:val="28"/>
          <w:szCs w:val="28"/>
        </w:rPr>
        <w:t>0°</w:t>
      </w:r>
    </w:p>
    <w:p w:rsidR="00D8220C" w:rsidRPr="00BD0547" w:rsidRDefault="00D8220C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ГОСТ </w:t>
      </w:r>
      <w:r w:rsidR="00262211">
        <w:rPr>
          <w:rFonts w:cstheme="minorHAnsi"/>
          <w:b/>
          <w:spacing w:val="20"/>
          <w:sz w:val="28"/>
          <w:szCs w:val="28"/>
        </w:rPr>
        <w:t>5378-88</w:t>
      </w:r>
    </w:p>
    <w:p w:rsidR="00D8220C" w:rsidRPr="00BD0547" w:rsidRDefault="00D8220C" w:rsidP="00D8220C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D0547">
        <w:rPr>
          <w:rFonts w:cstheme="minorHAnsi"/>
          <w:b/>
          <w:spacing w:val="20"/>
          <w:sz w:val="36"/>
          <w:szCs w:val="36"/>
        </w:rPr>
        <w:t>ПАСПОРТ</w:t>
      </w:r>
    </w:p>
    <w:p w:rsidR="00D8220C" w:rsidRPr="00D8220C" w:rsidRDefault="00D8220C" w:rsidP="00D8220C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8220C" w:rsidRPr="00D8220C" w:rsidRDefault="00B50008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753E0" wp14:editId="182998A9">
                <wp:simplePos x="0" y="0"/>
                <wp:positionH relativeFrom="column">
                  <wp:posOffset>874395</wp:posOffset>
                </wp:positionH>
                <wp:positionV relativeFrom="paragraph">
                  <wp:posOffset>2906395</wp:posOffset>
                </wp:positionV>
                <wp:extent cx="1757045" cy="100711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20C" w:rsidRDefault="00D8220C" w:rsidP="00D8220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8.85pt;margin-top:228.85pt;width:138.35pt;height:79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y8wAIAALgFAAAOAAAAZHJzL2Uyb0RvYy54bWysVEtu2zAQ3RfoHQjuFUkuLVtC5CCxrKJA&#10;+gHSHoCWKIuoRAokYyktepaeoqsCPYOP1CHlX5JN0VYLgeQM37yZeZzLq6Ft0JYpzaVIcXgRYMRE&#10;IUsuNin+9DH35hhpQ0VJGylYih+YxleLly8u+y5hE1nLpmQKAYjQSd+luDamS3xfFzVrqb6QHRNg&#10;rKRqqYGt2viloj2gt40/CYLI76UqOyULpjWcZqMRLxx+VbHCvK8qzQxqUgzcjPsr91/bv7+4pMlG&#10;0a7mxZ4G/QsWLeUCgh6hMmooulf8GVTLCyW1rMxFIVtfVhUvmMsBsgmDJ9nc1bRjLhcoju6OZdL/&#10;D7Z4t/2gEC9THGEkaAst2n3f/dr93P1Aka1O3+kEnO46cDPDjRygyy5T3d3K4rNGQi5rKjbsWinZ&#10;14yWwC60N/2zqyOOtiDr/q0sIQy9N9IBDZVqbemgGAjQoUsPx86wwaDChpxNZwGZYlSALQyCWRi6&#10;3vk0OVzvlDavmWyRXaRYQesdPN3eamPp0OTgYqMJmfOmce1vxKMDcBxPIDhctTZLw3XzaxzEq/lq&#10;TjwyiVYeCbLMu86XxItyoJi9ypbLLPxm44YkqXlZMmHDHJQVkj/r3F7joyaO2tKy4aWFs5S02qyX&#10;jUJbCsrO3eeKDpaTm/+YhisC5PIkpXBCgptJ7OXRfOaRnEy9eBbMvSCMb+IoIDHJ8scp3XLB/j0l&#10;1Kc4nk6mo5pOpJ/kFrjveW40abmB2dHwNsXzoxNNrAZXonStNZQ34/qsFJb+qRTQ7kOjnWKtSEe5&#10;mmE9AIqV8VqWD6BdJUFZIFAYeLCopfqCUQ/DI8UCphtGzRsB6o9DQuyscRsynU1go84t63MLFQUA&#10;pdhgNC6XZpxP953imxriHN7bNbyYnDstnzjt3xmMB5fSfpTZ+XO+d16ngbv4DQAA//8DAFBLAwQU&#10;AAYACAAAACEAaUJ2xN4AAAALAQAADwAAAGRycy9kb3ducmV2LnhtbEyPwU7DMAyG70i8Q2Qkbizt&#10;lnWjNJ3QgDNj8ABZa5rSxqmabCs8Pd4Jbv7lT78/F5vJ9eKEY2g9aUhnCQikytctNRo+3l/u1iBC&#10;NFSb3hNq+MYAm/L6qjB57c/0hqd9bASXUMiNBhvjkEsZKovOhJkfkHj36UdnIsexkfVozlzuejlP&#10;kkw60xJfsGbArcWq2x+dhnXiXrvufr4LTv2kS7t98s/Dl9a3N9PjA4iIU/yD4aLP6lCy08EfqQ6i&#10;57xYrRjVoJaXgQmVKgXioCFLswXIspD/fyh/AQAA//8DAFBLAQItABQABgAIAAAAIQC2gziS/gAA&#10;AOEBAAATAAAAAAAAAAAAAAAAAAAAAABbQ29udGVudF9UeXBlc10ueG1sUEsBAi0AFAAGAAgAAAAh&#10;ADj9If/WAAAAlAEAAAsAAAAAAAAAAAAAAAAALwEAAF9yZWxzLy5yZWxzUEsBAi0AFAAGAAgAAAAh&#10;AOxkfLzAAgAAuAUAAA4AAAAAAAAAAAAAAAAALgIAAGRycy9lMm9Eb2MueG1sUEsBAi0AFAAGAAgA&#10;AAAhAGlCdsTeAAAACwEAAA8AAAAAAAAAAAAAAAAAGgUAAGRycy9kb3ducmV2LnhtbFBLBQYAAAAA&#10;BAAEAPMAAAAlBgAAAAA=&#10;" filled="f" stroked="f">
                <v:textbox style="mso-fit-shape-to-text:t">
                  <w:txbxContent>
                    <w:p w:rsidR="00D8220C" w:rsidRDefault="00D8220C" w:rsidP="00D8220C"/>
                  </w:txbxContent>
                </v:textbox>
              </v:shape>
            </w:pict>
          </mc:Fallback>
        </mc:AlternateContent>
      </w:r>
      <w:r w:rsidR="00EB4AB1">
        <w:rPr>
          <w:rFonts w:ascii="Times New Roman" w:eastAsia="Times New Roman" w:hAnsi="Times New Roman" w:cs="Times New Roman"/>
          <w:b/>
          <w:caps/>
          <w:noProof/>
          <w:lang w:eastAsia="ru-RU"/>
        </w:rPr>
        <w:drawing>
          <wp:inline distT="0" distB="0" distL="0" distR="0">
            <wp:extent cx="4683760" cy="1884680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Назначение изделия</w:t>
      </w:r>
    </w:p>
    <w:p w:rsidR="00747697" w:rsidRPr="00747697" w:rsidRDefault="00747697" w:rsidP="00747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Угломер универсальный оптический 0-360˚с нониусом тип 3 предназначен для измерения наружных и внутренних углов, переднего и заднего углов многолезвийного инструмента с прямолинейными и спиральными зубьями, с равномерным шагом от 5 до 75 мм и с прямолинейным участком по передней и задней граням не менее 1 мм.</w:t>
      </w:r>
    </w:p>
    <w:p w:rsidR="00747697" w:rsidRPr="00747697" w:rsidRDefault="00747697" w:rsidP="00747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Вид климатического исполнения УХЛ 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</w:t>
      </w:r>
      <w:r w:rsidRPr="00747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ГОСТ 15150 - 69.</w:t>
      </w:r>
    </w:p>
    <w:p w:rsidR="00747697" w:rsidRPr="00747697" w:rsidRDefault="00747697" w:rsidP="00747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Условия эксплуатации: температура    окружающей среды, (20±15)°</w:t>
      </w:r>
      <w:proofErr w:type="gramStart"/>
      <w:r w:rsidRPr="00747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47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220C" w:rsidRDefault="00747697" w:rsidP="00747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Область применения - машиностроение.</w:t>
      </w:r>
    </w:p>
    <w:p w:rsidR="00747697" w:rsidRPr="00D8220C" w:rsidRDefault="00747697" w:rsidP="0074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ТЕХНИЧЕСКИЕ ХАРАКТЕРИСТИКИ</w:t>
      </w:r>
    </w:p>
    <w:p w:rsidR="00881B4C" w:rsidRPr="00881B4C" w:rsidRDefault="00881B4C" w:rsidP="0088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Пределы измерения углов: наружных и внутренних от 0° до 360°. </w:t>
      </w:r>
    </w:p>
    <w:p w:rsidR="00881B4C" w:rsidRPr="00881B4C" w:rsidRDefault="00881B4C" w:rsidP="0088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Значение отсчета по нониусу 5'.</w:t>
      </w:r>
    </w:p>
    <w:p w:rsidR="00881B4C" w:rsidRPr="00881B4C" w:rsidRDefault="00881B4C" w:rsidP="0088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Предел допускаемой погрешности угломеров, как при незатянутом, так и при затянутом стопоре, при температуре </w:t>
      </w:r>
      <w:r w:rsidRPr="00881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окружающего воздуха (20±15)°С и относительной влажности до 80% не должен быть более ±5'.</w:t>
      </w:r>
    </w:p>
    <w:p w:rsidR="00D8220C" w:rsidRPr="00D8220C" w:rsidRDefault="00881B4C" w:rsidP="00881B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4"/>
          <w:w w:val="76"/>
          <w:sz w:val="24"/>
          <w:szCs w:val="24"/>
          <w:lang w:eastAsia="ru-RU"/>
        </w:rPr>
      </w:pPr>
      <w:r w:rsidRPr="00881B4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Средняя наработка на отказ угломера должна быть не менее 20000 условных измерений.</w:t>
      </w:r>
    </w:p>
    <w:p w:rsidR="00D8220C" w:rsidRPr="00D8220C" w:rsidRDefault="00D8220C" w:rsidP="00D82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ЭКСПЛУАТАЦИИ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Температура в процессе измерения:                   </w:t>
      </w:r>
      <w:r w:rsidR="00312FCC"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20±1 5</w:t>
      </w:r>
      <w:proofErr w:type="gramStart"/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</w:p>
    <w:p w:rsidR="00D8220C" w:rsidRPr="00D8220C" w:rsidRDefault="00D8220C" w:rsidP="00D82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Относительная влажность воздуха:    </w:t>
      </w:r>
      <w:r w:rsid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12FCC" w:rsidRP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80%</w:t>
      </w:r>
    </w:p>
    <w:p w:rsidR="00D8220C" w:rsidRPr="00D8220C" w:rsidRDefault="00D8220C" w:rsidP="00D82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Атмосферное давление:</w:t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</w:t>
      </w:r>
      <w:r w:rsidR="00312FCC"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101,3±3 кПа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Содержание агрессивных газов в окружающей среде не допускается.</w:t>
      </w: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Комплектность поставки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Угломер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Футляр</w:t>
      </w:r>
    </w:p>
    <w:p w:rsid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Паспорт</w:t>
      </w:r>
    </w:p>
    <w:p w:rsidR="00881B4C" w:rsidRPr="00D8220C" w:rsidRDefault="00881B4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5. </w:t>
      </w:r>
      <w:r w:rsidR="00312FCC"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УСТРОЙСТВО И ПРИНЦИП РАБОТЫ</w:t>
      </w: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0A2274" w:rsidRDefault="000A2274" w:rsidP="000A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Измерение производится контактным методом.  При измерении внутренних углов угломер установить на угол, дополняющий измеряемый внутренний угол до 360°. Пример: для измерения угла в 57° 34' угломер необходимо установить на угол 360° -57°30', т.е. на угол 302*30'. Отсчет показаний производится по основной шкале 0-360˚ с ценой деления 1˚ и по  нониусному устройству с ценой деления 5’</w:t>
      </w:r>
    </w:p>
    <w:p w:rsidR="000A2274" w:rsidRDefault="000A2274" w:rsidP="000A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CC" w:rsidRPr="00312FCC" w:rsidRDefault="000A2274" w:rsidP="000A2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088640" cy="20713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CC" w:rsidRDefault="000A2274" w:rsidP="000A2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 Угломер (общий вид).</w:t>
      </w:r>
    </w:p>
    <w:p w:rsidR="00D8220C" w:rsidRPr="00B50008" w:rsidRDefault="000A2274" w:rsidP="0031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Угломер  (рис. 1) смонтирован  на  круговом основании  1 жестко </w:t>
      </w:r>
      <w:proofErr w:type="gramStart"/>
      <w:r w:rsidRPr="000A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скрепленным</w:t>
      </w:r>
      <w:proofErr w:type="gramEnd"/>
      <w:r w:rsidRPr="000A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круговой шкалой-лимбом 2. По  дуге основания с помощью рычажка с зубчатой передачей вращается крышка 3, несущая нониус 4 и стеклянную линзу, позволяющую точнее снять отсчет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прибора. Крышка крепится к основанию с помощью винта, который позволяет закрепить одну из двух прилагаемых линеек с пазами, в которые входит шпонка. К основанию угломера с помощью двух винтов, расположенных с интервалом 22мм прикреплена пластина с выдержанным зазором 3мм между пластинами. В зазор между этими двумя винтами с помощью микровинта 5 присоединяется одна (жестко фиксируемая) из двух измерительных  баз  угломера, выполненная в виде небольшой линейки со скосом 6.</w:t>
      </w:r>
    </w:p>
    <w:p w:rsidR="00312FCC" w:rsidRPr="00B50008" w:rsidRDefault="000A2274" w:rsidP="0031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Точная установка при измерении углов обеспечивается микрометрической подачей, путем вращения гайки с накаткой, расположенной с тыльной стороны угломера. Фиксирование осуществляется стопорным устройством.</w:t>
      </w:r>
    </w:p>
    <w:p w:rsidR="00312FCC" w:rsidRPr="00D8220C" w:rsidRDefault="00312FCC" w:rsidP="00312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8220C" w:rsidRPr="00D8220C" w:rsidRDefault="00D8220C" w:rsidP="00D8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6. </w:t>
      </w:r>
      <w:r w:rsidR="00312FCC"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ПОДГОТОВКА К РАБОТЕ</w:t>
      </w:r>
    </w:p>
    <w:p w:rsidR="001E41E6" w:rsidRPr="001E41E6" w:rsidRDefault="001E41E6" w:rsidP="001E4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Ознакомиться перед началом работы с паспортом на угломер.</w:t>
      </w:r>
    </w:p>
    <w:p w:rsidR="001E41E6" w:rsidRPr="001E41E6" w:rsidRDefault="001E41E6" w:rsidP="001E4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Протереть угломер, удалить смазку ветошью, смоченной в бензине (особенно тщательно с измерительных поверхностей), насухо протереть тканью.</w:t>
      </w:r>
    </w:p>
    <w:p w:rsidR="00B50008" w:rsidRPr="00B50008" w:rsidRDefault="001E41E6" w:rsidP="001E4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Проверить правильность его установки, а именно, совпадение нулевого штриха нониуса с нулевым штрихом шкалы основания, а также последнего штриха нониуса со штрихом шкалы основания, при этом, рабочее ребро линейки должно совпасть с рабочей плоскостью измерительной  линейки   без   видимого зазора.</w:t>
      </w:r>
    </w:p>
    <w:p w:rsidR="00312FCC" w:rsidRPr="00B50008" w:rsidRDefault="00312FCC" w:rsidP="00312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CC" w:rsidRPr="00D8220C" w:rsidRDefault="00312FCC" w:rsidP="0031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7. </w:t>
      </w:r>
      <w:r w:rsidR="00010687"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ПОРЯДОК РАБОТЫ И ТЕХНИЧЕСКОЕ ОБСЛУЖИВАНИЕ</w:t>
      </w:r>
    </w:p>
    <w:p w:rsidR="00312FCC" w:rsidRPr="00B50008" w:rsidRDefault="007A1F34" w:rsidP="00312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Измерение углов, размеров их сторон, всевозможных сложных контуров, уступов и выемок осуществлять путем различных комбинаций отдельных измерительных звеньев угломера. Сменные линейки, прилагающиеся к угломеру, имеют различные углы скосов  на концах, что позволяет выбрать наиболее удобную схему измерения.</w:t>
      </w:r>
    </w:p>
    <w:p w:rsidR="007A1F34" w:rsidRPr="007A1F34" w:rsidRDefault="007A1F34" w:rsidP="007A1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E3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Протереть изделие по окончании работы (не реже одного раза в смену) полотняной чистой салфеткой, смоченной в бензине, покрыть антикоррозийным составом и уложить в футляр.</w:t>
      </w:r>
    </w:p>
    <w:p w:rsidR="00312FCC" w:rsidRPr="00B50008" w:rsidRDefault="007A1F34" w:rsidP="007A1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E3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при интенсивной эксплуатации угломеров на изделиях высокой твердости (режущие кромки инструментов, твердосплавные поверхности и т. п.) на измерительных поверхностях появятся следы </w:t>
      </w:r>
      <w:r w:rsidRPr="007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износа, то они могут быть устранены путем передоводки измерительных поверхностей. Нулевое положение установить за счет регулировки нониуса.</w:t>
      </w:r>
    </w:p>
    <w:p w:rsidR="00B50008" w:rsidRPr="00B50008" w:rsidRDefault="00B50008" w:rsidP="00312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008" w:rsidRPr="00D8220C" w:rsidRDefault="00B50008" w:rsidP="00B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8</w:t>
      </w:r>
      <w:r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МЕТОДЫ И СРЕДСТВА ПОВЕРКИ</w:t>
      </w:r>
    </w:p>
    <w:p w:rsidR="00B50008" w:rsidRPr="00B50008" w:rsidRDefault="00B50008" w:rsidP="00B5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Условия поверки: температура (20°±4°)С.</w:t>
      </w:r>
    </w:p>
    <w:p w:rsidR="00B50008" w:rsidRPr="00B50008" w:rsidRDefault="00CF5930" w:rsidP="00B5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</w:t>
      </w:r>
      <w:r w:rsidR="00B50008"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Поверку угломера производить методами и средствами, указанными в ГОСТ 13006-67. </w:t>
      </w:r>
    </w:p>
    <w:p w:rsidR="00B50008" w:rsidRPr="00B50008" w:rsidRDefault="00CF5930" w:rsidP="00B5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</w:t>
      </w:r>
      <w:bookmarkStart w:id="0" w:name="_GoBack"/>
      <w:bookmarkEnd w:id="0"/>
      <w:r w:rsidR="00B50008"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Межповерочный интервал устанавливается потребителем в зависимости от интенсивности эксплуатации угломера.</w:t>
      </w:r>
    </w:p>
    <w:p w:rsidR="00312FCC" w:rsidRPr="00B50008" w:rsidRDefault="00312FCC" w:rsidP="0031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Pr="00B50008" w:rsidRDefault="00B50008" w:rsidP="0031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8220C" w:rsidRPr="00D8220C" w:rsidRDefault="00B50008" w:rsidP="0031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9</w:t>
      </w:r>
      <w:r w:rsidR="00D8220C" w:rsidRPr="00D822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свидетельство о приёмке</w:t>
      </w:r>
    </w:p>
    <w:p w:rsidR="00D8220C" w:rsidRPr="00D8220C" w:rsidRDefault="00B50008" w:rsidP="00B5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8220C" w:rsidRPr="00D8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D8220C"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Угломер универсальный 0-3</w:t>
      </w:r>
      <w:r w:rsidR="00CF59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8220C"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220C"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D8220C"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9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220C"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’ соответствует ГОСТ 5378-88 и признан годным к эксплуатации.</w:t>
      </w:r>
    </w:p>
    <w:p w:rsidR="00D8220C" w:rsidRPr="00D8220C" w:rsidRDefault="00B50008" w:rsidP="00B5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8220C" w:rsidRPr="00D8220C">
        <w:rPr>
          <w:rFonts w:ascii="Times New Roman" w:eastAsia="Times New Roman" w:hAnsi="Times New Roman" w:cs="Times New Roman"/>
          <w:sz w:val="24"/>
          <w:szCs w:val="24"/>
          <w:lang w:eastAsia="ru-RU"/>
        </w:rPr>
        <w:t>.2 Срок защиты без переконсервации – 2 года.</w:t>
      </w:r>
    </w:p>
    <w:p w:rsidR="00B50008" w:rsidRPr="00B50008" w:rsidRDefault="00B50008" w:rsidP="00B5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08" w:rsidRPr="00B50008" w:rsidRDefault="00B50008" w:rsidP="00B5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выпуска: _____________________________________</w:t>
      </w:r>
    </w:p>
    <w:p w:rsidR="00B50008" w:rsidRPr="00B50008" w:rsidRDefault="00B50008" w:rsidP="00B5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08" w:rsidRPr="00B50008" w:rsidRDefault="00B50008" w:rsidP="00B5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ответственных за приемку: ______________</w:t>
      </w:r>
    </w:p>
    <w:p w:rsidR="00B50008" w:rsidRPr="00B50008" w:rsidRDefault="00B50008" w:rsidP="00B5000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08" w:rsidRPr="00B50008" w:rsidRDefault="00B50008" w:rsidP="00B5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изделия: _______________________________________</w:t>
      </w:r>
    </w:p>
    <w:p w:rsidR="00D8220C" w:rsidRPr="00D8220C" w:rsidRDefault="00D8220C" w:rsidP="00D8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34B01" w:rsidRDefault="00E34B01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0008" w:rsidRDefault="00B50008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62211" w:rsidRPr="007D350C" w:rsidRDefault="00262211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ООО «Кибер-инструмент»</w:t>
      </w:r>
    </w:p>
    <w:p w:rsidR="00262211" w:rsidRPr="007D350C" w:rsidRDefault="00262211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129226, Москва, платформа Северянин, владение 14 </w:t>
      </w:r>
    </w:p>
    <w:p w:rsidR="00262211" w:rsidRPr="007D350C" w:rsidRDefault="00262211" w:rsidP="00262211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(499) 707-74-63</w:t>
      </w:r>
    </w:p>
    <w:p w:rsidR="00D8220C" w:rsidRPr="00D8220C" w:rsidRDefault="00262211" w:rsidP="00B500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hyperlink r:id="rId10" w:history="1"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prof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D3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sectPr w:rsidR="00D8220C" w:rsidRPr="00D8220C" w:rsidSect="00734AF0">
      <w:pgSz w:w="8505" w:h="11907" w:code="9"/>
      <w:pgMar w:top="539" w:right="403" w:bottom="27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10687"/>
    <w:rsid w:val="000A2274"/>
    <w:rsid w:val="000F3D9C"/>
    <w:rsid w:val="001233C6"/>
    <w:rsid w:val="00145FD0"/>
    <w:rsid w:val="001B60F4"/>
    <w:rsid w:val="001E41E6"/>
    <w:rsid w:val="00262211"/>
    <w:rsid w:val="002B1E67"/>
    <w:rsid w:val="00312FCC"/>
    <w:rsid w:val="003F70AC"/>
    <w:rsid w:val="0045667E"/>
    <w:rsid w:val="0047457A"/>
    <w:rsid w:val="00612DE2"/>
    <w:rsid w:val="006D6DD1"/>
    <w:rsid w:val="00747697"/>
    <w:rsid w:val="007A1F34"/>
    <w:rsid w:val="007D350C"/>
    <w:rsid w:val="00881B4C"/>
    <w:rsid w:val="008F7E11"/>
    <w:rsid w:val="009B76E5"/>
    <w:rsid w:val="00A12D22"/>
    <w:rsid w:val="00A93A8C"/>
    <w:rsid w:val="00B50008"/>
    <w:rsid w:val="00B82490"/>
    <w:rsid w:val="00BD0547"/>
    <w:rsid w:val="00CD297F"/>
    <w:rsid w:val="00CF5930"/>
    <w:rsid w:val="00D576A3"/>
    <w:rsid w:val="00D8220C"/>
    <w:rsid w:val="00E34B01"/>
    <w:rsid w:val="00E355F5"/>
    <w:rsid w:val="00E42ACD"/>
    <w:rsid w:val="00E45982"/>
    <w:rsid w:val="00EB4AB1"/>
    <w:rsid w:val="00EC5731"/>
    <w:rsid w:val="00ED76E7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f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45A0-B66C-4925-9A80-60C70140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Катанов Вячеслав</cp:lastModifiedBy>
  <cp:revision>30</cp:revision>
  <cp:lastPrinted>2017-03-21T12:07:00Z</cp:lastPrinted>
  <dcterms:created xsi:type="dcterms:W3CDTF">2017-03-07T13:43:00Z</dcterms:created>
  <dcterms:modified xsi:type="dcterms:W3CDTF">2017-03-23T14:47:00Z</dcterms:modified>
</cp:coreProperties>
</file>